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0BD4" w14:textId="5E4E83C5" w:rsidR="00302A01" w:rsidRPr="00791F01" w:rsidRDefault="00302A01" w:rsidP="00D1669E">
      <w:pPr>
        <w:spacing w:after="160" w:line="259" w:lineRule="auto"/>
        <w:jc w:val="center"/>
        <w:rPr>
          <w:rFonts w:ascii="Times New Roman" w:eastAsia="Calibri" w:hAnsi="Times New Roman"/>
          <w:b/>
          <w:i/>
          <w:iCs/>
          <w:sz w:val="28"/>
          <w:szCs w:val="28"/>
        </w:rPr>
      </w:pPr>
      <w:r w:rsidRPr="00791F01">
        <w:rPr>
          <w:rFonts w:ascii="Times New Roman" w:eastAsia="Calibri" w:hAnsi="Times New Roman"/>
          <w:b/>
          <w:sz w:val="28"/>
          <w:szCs w:val="28"/>
        </w:rPr>
        <w:t>ALASAN TURKMENISTAN TIDAK BERGABUNG DENGAN SCO (</w:t>
      </w:r>
      <w:r w:rsidRPr="00791F01">
        <w:rPr>
          <w:rFonts w:ascii="Times New Roman" w:eastAsia="Calibri" w:hAnsi="Times New Roman"/>
          <w:b/>
          <w:i/>
          <w:iCs/>
          <w:sz w:val="28"/>
          <w:szCs w:val="28"/>
        </w:rPr>
        <w:t>SHANGHAI COOPERATION ORGANISATION)</w:t>
      </w:r>
    </w:p>
    <w:p w14:paraId="1BF7513D" w14:textId="77777777" w:rsidR="007F56D1" w:rsidRPr="00791F01" w:rsidRDefault="007F56D1">
      <w:pPr>
        <w:pStyle w:val="FootnoteText"/>
        <w:jc w:val="center"/>
        <w:rPr>
          <w:b/>
          <w:bCs/>
          <w:sz w:val="24"/>
          <w:szCs w:val="24"/>
          <w:lang w:val="id-ID"/>
        </w:rPr>
      </w:pPr>
    </w:p>
    <w:p w14:paraId="79F456FD" w14:textId="417D09C6" w:rsidR="007F56D1" w:rsidRPr="00791F01" w:rsidRDefault="00302A01">
      <w:pPr>
        <w:pStyle w:val="FootnoteText"/>
        <w:jc w:val="center"/>
        <w:rPr>
          <w:b/>
          <w:bCs/>
          <w:sz w:val="24"/>
          <w:szCs w:val="24"/>
        </w:rPr>
      </w:pPr>
      <w:r w:rsidRPr="00791F01">
        <w:rPr>
          <w:b/>
          <w:bCs/>
          <w:sz w:val="24"/>
          <w:szCs w:val="24"/>
        </w:rPr>
        <w:t>Joyo Ajuanoi Simbolon</w:t>
      </w:r>
      <w:r w:rsidR="001B5737" w:rsidRPr="00791F01">
        <w:rPr>
          <w:rStyle w:val="FootnoteReference"/>
          <w:b/>
          <w:bCs/>
          <w:sz w:val="24"/>
          <w:szCs w:val="24"/>
          <w:lang w:val="id-ID"/>
        </w:rPr>
        <w:footnoteReference w:id="1"/>
      </w:r>
    </w:p>
    <w:p w14:paraId="2DBA3334" w14:textId="77777777" w:rsidR="007F56D1" w:rsidRPr="00791F01" w:rsidRDefault="007F56D1">
      <w:pPr>
        <w:pStyle w:val="FootnoteText"/>
        <w:jc w:val="center"/>
        <w:rPr>
          <w:b/>
          <w:i/>
          <w:sz w:val="24"/>
          <w:szCs w:val="24"/>
          <w:lang w:val="fi-FI"/>
        </w:rPr>
      </w:pPr>
    </w:p>
    <w:p w14:paraId="5A7D1D53" w14:textId="5F072063" w:rsidR="00302A01" w:rsidRPr="00BA79E5" w:rsidRDefault="001B5737" w:rsidP="00302A01">
      <w:pPr>
        <w:spacing w:before="240" w:line="240" w:lineRule="auto"/>
        <w:ind w:firstLine="720"/>
        <w:jc w:val="both"/>
        <w:rPr>
          <w:rFonts w:ascii="Times New Roman" w:hAnsi="Times New Roman"/>
          <w:i/>
        </w:rPr>
      </w:pPr>
      <w:r w:rsidRPr="00791F01">
        <w:rPr>
          <w:rFonts w:ascii="Times New Roman" w:eastAsia="Calibri" w:hAnsi="Times New Roman"/>
          <w:b/>
          <w:bCs/>
          <w:i/>
          <w:sz w:val="24"/>
          <w:szCs w:val="24"/>
          <w:lang w:val="en-US"/>
        </w:rPr>
        <w:t>Abstract:</w:t>
      </w:r>
      <w:r w:rsidR="00302A01" w:rsidRPr="00791F01">
        <w:rPr>
          <w:rFonts w:ascii="Times New Roman" w:hAnsi="Times New Roman"/>
          <w:i/>
          <w:sz w:val="24"/>
          <w:szCs w:val="24"/>
        </w:rPr>
        <w:t xml:space="preserve"> </w:t>
      </w:r>
      <w:r w:rsidR="00302A01" w:rsidRPr="00BA79E5">
        <w:rPr>
          <w:rFonts w:ascii="Times New Roman" w:hAnsi="Times New Roman"/>
          <w:i/>
        </w:rPr>
        <w:t>This study aims to analyze the reasons Turkmenistan did not join the SCO. The type of research used is explanative. The data used is the type of secondary data obtained by the author through the results of a literature review both from books, journals, reports, and through internet access which contains relevant data and information related to the research discussed by the author.The results showed that the reason Turkmenistan did not join the SCO was related to the country's permanent neutrality status. In addition, there is the potential for interference with the country's national interests. These potential disturbances occur in three categories of national interests, namely defense interests, economic interests, and world order interests.</w:t>
      </w:r>
    </w:p>
    <w:p w14:paraId="5B4B1F24" w14:textId="0CDADB89" w:rsidR="007F56D1" w:rsidRPr="00791F01" w:rsidRDefault="001B5737">
      <w:pPr>
        <w:spacing w:before="240" w:line="240" w:lineRule="auto"/>
        <w:ind w:left="720"/>
        <w:jc w:val="both"/>
        <w:rPr>
          <w:rFonts w:ascii="Times New Roman" w:hAnsi="Times New Roman"/>
          <w:i/>
          <w:sz w:val="24"/>
          <w:szCs w:val="24"/>
        </w:rPr>
      </w:pPr>
      <w:r w:rsidRPr="00791F01">
        <w:rPr>
          <w:rFonts w:ascii="Times New Roman" w:hAnsi="Times New Roman"/>
          <w:i/>
          <w:sz w:val="24"/>
          <w:szCs w:val="24"/>
        </w:rPr>
        <w:t>.</w:t>
      </w:r>
    </w:p>
    <w:p w14:paraId="6BF68C54" w14:textId="2CCA98B8" w:rsidR="007F56D1" w:rsidRPr="00791F01" w:rsidRDefault="001B5737">
      <w:pPr>
        <w:spacing w:after="0" w:line="240" w:lineRule="auto"/>
        <w:ind w:left="851" w:right="849"/>
        <w:jc w:val="center"/>
        <w:rPr>
          <w:rFonts w:ascii="Times New Roman" w:eastAsia="Calibri" w:hAnsi="Times New Roman"/>
          <w:b/>
          <w:bCs/>
          <w:i/>
          <w:lang w:val="en-US"/>
        </w:rPr>
      </w:pPr>
      <w:r w:rsidRPr="00791F01">
        <w:rPr>
          <w:rFonts w:ascii="Times New Roman" w:eastAsia="Calibri" w:hAnsi="Times New Roman"/>
          <w:b/>
          <w:bCs/>
          <w:i/>
          <w:sz w:val="24"/>
          <w:szCs w:val="24"/>
          <w:lang w:val="en-US"/>
        </w:rPr>
        <w:t xml:space="preserve">Keywords: </w:t>
      </w:r>
      <w:r w:rsidR="00290010" w:rsidRPr="00791F01">
        <w:rPr>
          <w:rFonts w:ascii="Times New Roman" w:hAnsi="Times New Roman"/>
          <w:i/>
          <w:iCs/>
        </w:rPr>
        <w:t>Turkmenistan, Shanghai Cooperation Organisation, permanent neutrality, national interest</w:t>
      </w:r>
      <w:r w:rsidR="00290010" w:rsidRPr="00791F01">
        <w:rPr>
          <w:rFonts w:ascii="Times New Roman" w:hAnsi="Times New Roman"/>
          <w:i/>
          <w:iCs/>
          <w:lang w:val="en-US"/>
        </w:rPr>
        <w:t>.</w:t>
      </w:r>
    </w:p>
    <w:p w14:paraId="6C727410" w14:textId="77777777" w:rsidR="007F56D1" w:rsidRPr="00791F01" w:rsidRDefault="001B5737">
      <w:pPr>
        <w:tabs>
          <w:tab w:val="center" w:pos="4253"/>
        </w:tabs>
        <w:spacing w:after="0" w:line="240" w:lineRule="auto"/>
        <w:ind w:left="851" w:right="849"/>
        <w:rPr>
          <w:rStyle w:val="hps"/>
          <w:rFonts w:ascii="Times New Roman" w:hAnsi="Times New Roman"/>
          <w:b/>
          <w:i/>
        </w:rPr>
      </w:pPr>
      <w:r w:rsidRPr="00791F01">
        <w:rPr>
          <w:rFonts w:ascii="Times New Roman" w:hAnsi="Times New Roman"/>
          <w:b/>
          <w:i/>
        </w:rPr>
        <w:t xml:space="preserve"> </w:t>
      </w:r>
      <w:r w:rsidRPr="00791F01">
        <w:rPr>
          <w:rFonts w:ascii="Times New Roman" w:hAnsi="Times New Roman"/>
          <w:b/>
          <w:i/>
        </w:rPr>
        <w:tab/>
      </w:r>
    </w:p>
    <w:p w14:paraId="7DDB8C42" w14:textId="77777777" w:rsidR="007F56D1" w:rsidRPr="00791F01" w:rsidRDefault="007F56D1">
      <w:pPr>
        <w:spacing w:after="0" w:line="240" w:lineRule="auto"/>
        <w:jc w:val="both"/>
        <w:rPr>
          <w:rFonts w:ascii="Times New Roman" w:hAnsi="Times New Roman"/>
          <w:color w:val="000000"/>
          <w:sz w:val="24"/>
          <w:szCs w:val="24"/>
        </w:rPr>
      </w:pPr>
    </w:p>
    <w:p w14:paraId="6AA0C951" w14:textId="77777777" w:rsidR="007F56D1" w:rsidRPr="00791F01" w:rsidRDefault="001B5737" w:rsidP="008041B7">
      <w:pPr>
        <w:spacing w:after="0" w:line="240" w:lineRule="auto"/>
        <w:rPr>
          <w:rFonts w:ascii="Times New Roman" w:hAnsi="Times New Roman"/>
          <w:b/>
          <w:color w:val="000000"/>
          <w:sz w:val="24"/>
          <w:szCs w:val="24"/>
          <w:lang w:val="en-AU"/>
        </w:rPr>
      </w:pPr>
      <w:r w:rsidRPr="00791F01">
        <w:rPr>
          <w:rFonts w:ascii="Times New Roman" w:hAnsi="Times New Roman"/>
          <w:b/>
          <w:color w:val="000000"/>
          <w:sz w:val="24"/>
          <w:szCs w:val="24"/>
        </w:rPr>
        <w:t>Pendahuluan</w:t>
      </w:r>
      <w:r w:rsidRPr="00791F01">
        <w:rPr>
          <w:rFonts w:ascii="Times New Roman" w:hAnsi="Times New Roman"/>
          <w:b/>
          <w:color w:val="000000"/>
          <w:sz w:val="24"/>
          <w:szCs w:val="24"/>
          <w:lang w:val="en-AU"/>
        </w:rPr>
        <w:t xml:space="preserve"> </w:t>
      </w:r>
    </w:p>
    <w:p w14:paraId="5FFDF24A" w14:textId="4D59A338" w:rsidR="00080D04" w:rsidRPr="00791F01" w:rsidRDefault="00080D04" w:rsidP="008041B7">
      <w:pPr>
        <w:spacing w:after="0" w:line="240" w:lineRule="auto"/>
        <w:ind w:firstLine="720"/>
        <w:jc w:val="both"/>
        <w:rPr>
          <w:rFonts w:ascii="Times New Roman" w:hAnsi="Times New Roman"/>
          <w:sz w:val="24"/>
          <w:szCs w:val="24"/>
          <w:lang w:val="sv-SE"/>
        </w:rPr>
      </w:pPr>
      <w:r w:rsidRPr="00791F01">
        <w:rPr>
          <w:rFonts w:ascii="Times New Roman" w:hAnsi="Times New Roman"/>
          <w:sz w:val="24"/>
          <w:szCs w:val="24"/>
          <w:lang w:val="sv-SE"/>
        </w:rPr>
        <w:t>Turkmenistan mendeklarasikan kemerdekaannya dari Uni Soviet pada tanggal 27 Oktober 1991 dan mendapat pengakuan pada tanggal 25 Desember 1991. Setelah merdeka sudah menjadi hal yang wajar bagi suatu negara untuk bergabung dengan organisasi-organisasi internasional. Misalnya Turkmenistan bergabung dengan CIS (Commonwealth Of Independent States) bersama dengan negara-negara pecahan Uni Soviet lainnya pada tahun 1991. Saat negara-negara CIS lain seperti Kazakstan, Kirgiztan, Rusia, Tajikistan, dan Uzbekistan bersama dengan Cina membentuk suatu organisasi regional bernama SCO (Shanghai Cooperation Organisation) pada tahun 2001, Turkmenistan tidak ikut bergabung dalam organisasi tersebut.</w:t>
      </w:r>
    </w:p>
    <w:p w14:paraId="2C44F147" w14:textId="77777777" w:rsidR="00080D04" w:rsidRPr="00791F01" w:rsidRDefault="00080D04" w:rsidP="008041B7">
      <w:pPr>
        <w:spacing w:after="0" w:line="240" w:lineRule="auto"/>
        <w:ind w:firstLine="720"/>
        <w:jc w:val="both"/>
        <w:rPr>
          <w:rFonts w:ascii="Times New Roman" w:hAnsi="Times New Roman"/>
          <w:sz w:val="24"/>
          <w:szCs w:val="24"/>
          <w:lang w:val="sv-SE"/>
        </w:rPr>
      </w:pPr>
      <w:r w:rsidRPr="00791F01">
        <w:rPr>
          <w:rFonts w:ascii="Times New Roman" w:hAnsi="Times New Roman"/>
          <w:sz w:val="24"/>
          <w:szCs w:val="24"/>
          <w:lang w:val="sv-SE"/>
        </w:rPr>
        <w:t>Keanggotaan Turkmenistan dalam CIS pun tidak begitu lama, pada tahun 2005 Turkmenistan mengubah status keanggotaannya menjadi associate member dengan alasan CIS lebih mengedepankan kerjasama politik dibanding ekonomi. Hal ini dianggap bertentangan dengan statusnya sebagai negara netral pemanen.</w:t>
      </w:r>
    </w:p>
    <w:p w14:paraId="7396A978" w14:textId="7A6B1E8A" w:rsidR="007F56D1" w:rsidRDefault="00080D04" w:rsidP="008041B7">
      <w:pPr>
        <w:spacing w:after="0" w:line="240" w:lineRule="auto"/>
        <w:ind w:firstLine="720"/>
        <w:jc w:val="both"/>
        <w:rPr>
          <w:rFonts w:ascii="Times New Roman" w:eastAsia="Calibri" w:hAnsi="Times New Roman"/>
          <w:sz w:val="24"/>
          <w:szCs w:val="24"/>
          <w:lang w:val="en-US"/>
        </w:rPr>
      </w:pPr>
      <w:r w:rsidRPr="00791F01">
        <w:rPr>
          <w:rFonts w:ascii="Times New Roman" w:hAnsi="Times New Roman"/>
          <w:sz w:val="24"/>
          <w:szCs w:val="24"/>
          <w:lang w:val="sv-SE"/>
        </w:rPr>
        <w:t xml:space="preserve">Turkmenistan memperoleh status sebagai negara netral permanen ini setelah mendapat pengakuan dari PBB yang tertuang dalam resolusi Nomor A/RES/50/80A. Dokumen ini menegaskan kewajiban Turkmenistan dan seruan kepada seluruh anggota PBB untuk menghormati dan mendukung status netral </w:t>
      </w:r>
      <w:r w:rsidR="001B5737" w:rsidRPr="00791F01">
        <w:rPr>
          <w:rFonts w:ascii="Times New Roman" w:hAnsi="Times New Roman"/>
          <w:sz w:val="24"/>
          <w:szCs w:val="24"/>
          <w:lang w:val="sv-SE"/>
        </w:rPr>
        <w:t xml:space="preserve">negara </w:t>
      </w:r>
      <w:r w:rsidR="00BA79E5" w:rsidRPr="00C709DF">
        <w:rPr>
          <w:rFonts w:ascii="Times New Roman" w:eastAsia="Calibri" w:hAnsi="Times New Roman"/>
          <w:sz w:val="24"/>
          <w:szCs w:val="24"/>
        </w:rPr>
        <w:t>permanen Turkmenistan. Kewajiban inilah yang menjadi landasan Turkmenistan dalam menjalankan kebijakan luar negerinya</w:t>
      </w:r>
      <w:r w:rsidR="00BA79E5">
        <w:rPr>
          <w:rFonts w:ascii="Times New Roman" w:eastAsia="Calibri" w:hAnsi="Times New Roman"/>
          <w:sz w:val="24"/>
          <w:szCs w:val="24"/>
          <w:lang w:val="en-US"/>
        </w:rPr>
        <w:t>.</w:t>
      </w:r>
    </w:p>
    <w:p w14:paraId="7A7F86C5" w14:textId="062D7BBD" w:rsidR="00BA79E5" w:rsidRPr="00BA79E5" w:rsidRDefault="00BA79E5" w:rsidP="008041B7">
      <w:pPr>
        <w:spacing w:after="0" w:line="240" w:lineRule="auto"/>
        <w:ind w:firstLine="720"/>
        <w:jc w:val="both"/>
        <w:rPr>
          <w:rFonts w:ascii="Times New Roman" w:hAnsi="Times New Roman"/>
          <w:iCs/>
          <w:sz w:val="24"/>
          <w:szCs w:val="24"/>
          <w:lang w:val="en-US"/>
        </w:rPr>
      </w:pPr>
      <w:r w:rsidRPr="00BA79E5">
        <w:rPr>
          <w:rFonts w:ascii="Times New Roman" w:hAnsi="Times New Roman"/>
          <w:iCs/>
          <w:sz w:val="24"/>
          <w:szCs w:val="24"/>
          <w:lang w:val="en-US"/>
        </w:rPr>
        <w:t xml:space="preserve">Turkmenistan </w:t>
      </w:r>
      <w:proofErr w:type="spellStart"/>
      <w:r w:rsidRPr="00BA79E5">
        <w:rPr>
          <w:rFonts w:ascii="Times New Roman" w:hAnsi="Times New Roman"/>
          <w:iCs/>
          <w:sz w:val="24"/>
          <w:szCs w:val="24"/>
          <w:lang w:val="en-US"/>
        </w:rPr>
        <w:t>mendapatkan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kepercayaan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dari</w:t>
      </w:r>
      <w:proofErr w:type="spellEnd"/>
      <w:r w:rsidRPr="00BA79E5">
        <w:rPr>
          <w:rFonts w:ascii="Times New Roman" w:hAnsi="Times New Roman"/>
          <w:iCs/>
          <w:sz w:val="24"/>
          <w:szCs w:val="24"/>
          <w:lang w:val="en-US"/>
        </w:rPr>
        <w:t xml:space="preserve"> negara-negara </w:t>
      </w:r>
      <w:proofErr w:type="spellStart"/>
      <w:r w:rsidRPr="00BA79E5">
        <w:rPr>
          <w:rFonts w:ascii="Times New Roman" w:hAnsi="Times New Roman"/>
          <w:iCs/>
          <w:sz w:val="24"/>
          <w:szCs w:val="24"/>
          <w:lang w:val="en-US"/>
        </w:rPr>
        <w:t>tetangga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sehingga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tidak</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terjadi</w:t>
      </w:r>
      <w:proofErr w:type="spellEnd"/>
      <w:r w:rsidRPr="00BA79E5">
        <w:rPr>
          <w:rFonts w:ascii="Times New Roman" w:hAnsi="Times New Roman"/>
          <w:iCs/>
          <w:sz w:val="24"/>
          <w:szCs w:val="24"/>
          <w:lang w:val="en-US"/>
        </w:rPr>
        <w:t xml:space="preserve"> </w:t>
      </w:r>
      <w:r w:rsidRPr="00BA79E5">
        <w:rPr>
          <w:rFonts w:ascii="Times New Roman" w:hAnsi="Times New Roman"/>
          <w:i/>
          <w:sz w:val="24"/>
          <w:szCs w:val="24"/>
          <w:lang w:val="en-US"/>
        </w:rPr>
        <w:t xml:space="preserve">security </w:t>
      </w:r>
      <w:proofErr w:type="spellStart"/>
      <w:r w:rsidRPr="00BA79E5">
        <w:rPr>
          <w:rFonts w:ascii="Times New Roman" w:hAnsi="Times New Roman"/>
          <w:i/>
          <w:sz w:val="24"/>
          <w:szCs w:val="24"/>
          <w:lang w:val="en-US"/>
        </w:rPr>
        <w:t>dilema</w:t>
      </w:r>
      <w:proofErr w:type="spellEnd"/>
      <w:r w:rsidRPr="00BA79E5">
        <w:rPr>
          <w:rFonts w:ascii="Times New Roman" w:hAnsi="Times New Roman"/>
          <w:iCs/>
          <w:sz w:val="24"/>
          <w:szCs w:val="24"/>
          <w:lang w:val="en-US"/>
        </w:rPr>
        <w:t xml:space="preserve"> yang </w:t>
      </w:r>
      <w:proofErr w:type="spellStart"/>
      <w:r w:rsidRPr="00BA79E5">
        <w:rPr>
          <w:rFonts w:ascii="Times New Roman" w:hAnsi="Times New Roman"/>
          <w:iCs/>
          <w:sz w:val="24"/>
          <w:szCs w:val="24"/>
          <w:lang w:val="en-US"/>
        </w:rPr>
        <w:t>dapat</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mengganggu</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kestabilan</w:t>
      </w:r>
      <w:proofErr w:type="spellEnd"/>
      <w:r w:rsidRPr="00BA79E5">
        <w:rPr>
          <w:rFonts w:ascii="Times New Roman" w:hAnsi="Times New Roman"/>
          <w:iCs/>
          <w:sz w:val="24"/>
          <w:szCs w:val="24"/>
          <w:lang w:val="en-US"/>
        </w:rPr>
        <w:t xml:space="preserve"> di </w:t>
      </w:r>
      <w:proofErr w:type="spellStart"/>
      <w:r w:rsidRPr="00BA79E5">
        <w:rPr>
          <w:rFonts w:ascii="Times New Roman" w:hAnsi="Times New Roman"/>
          <w:iCs/>
          <w:sz w:val="24"/>
          <w:szCs w:val="24"/>
          <w:lang w:val="en-US"/>
        </w:rPr>
        <w:t>kawasan</w:t>
      </w:r>
      <w:proofErr w:type="spellEnd"/>
      <w:r w:rsidRPr="00BA79E5">
        <w:rPr>
          <w:rFonts w:ascii="Times New Roman" w:hAnsi="Times New Roman"/>
          <w:iCs/>
          <w:sz w:val="24"/>
          <w:szCs w:val="24"/>
          <w:lang w:val="en-US"/>
        </w:rPr>
        <w:t xml:space="preserve"> Asia Tengah. </w:t>
      </w:r>
      <w:proofErr w:type="spellStart"/>
      <w:r w:rsidRPr="00BA79E5">
        <w:rPr>
          <w:rFonts w:ascii="Times New Roman" w:hAnsi="Times New Roman"/>
          <w:iCs/>
          <w:sz w:val="24"/>
          <w:szCs w:val="24"/>
          <w:lang w:val="en-US"/>
        </w:rPr>
        <w:t>Namun</w:t>
      </w:r>
      <w:proofErr w:type="spellEnd"/>
      <w:r w:rsidRPr="00BA79E5">
        <w:rPr>
          <w:rFonts w:ascii="Times New Roman" w:hAnsi="Times New Roman"/>
          <w:iCs/>
          <w:sz w:val="24"/>
          <w:szCs w:val="24"/>
          <w:lang w:val="en-US"/>
        </w:rPr>
        <w:t xml:space="preserve"> di </w:t>
      </w:r>
      <w:proofErr w:type="spellStart"/>
      <w:r w:rsidRPr="00BA79E5">
        <w:rPr>
          <w:rFonts w:ascii="Times New Roman" w:hAnsi="Times New Roman"/>
          <w:iCs/>
          <w:sz w:val="24"/>
          <w:szCs w:val="24"/>
          <w:lang w:val="en-US"/>
        </w:rPr>
        <w:t>sisi</w:t>
      </w:r>
      <w:proofErr w:type="spellEnd"/>
      <w:r w:rsidRPr="00BA79E5">
        <w:rPr>
          <w:rFonts w:ascii="Times New Roman" w:hAnsi="Times New Roman"/>
          <w:iCs/>
          <w:sz w:val="24"/>
          <w:szCs w:val="24"/>
          <w:lang w:val="en-US"/>
        </w:rPr>
        <w:t xml:space="preserve"> lain status negara </w:t>
      </w:r>
      <w:proofErr w:type="spellStart"/>
      <w:r w:rsidRPr="00BA79E5">
        <w:rPr>
          <w:rFonts w:ascii="Times New Roman" w:hAnsi="Times New Roman"/>
          <w:iCs/>
          <w:sz w:val="24"/>
          <w:szCs w:val="24"/>
          <w:lang w:val="en-US"/>
        </w:rPr>
        <w:t>netral</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ini</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tidak</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berlaku</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bagi</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aktor</w:t>
      </w:r>
      <w:proofErr w:type="spellEnd"/>
      <w:r w:rsidRPr="00BA79E5">
        <w:rPr>
          <w:rFonts w:ascii="Times New Roman" w:hAnsi="Times New Roman"/>
          <w:iCs/>
          <w:sz w:val="24"/>
          <w:szCs w:val="24"/>
          <w:lang w:val="en-US"/>
        </w:rPr>
        <w:t xml:space="preserve"> non-negara </w:t>
      </w:r>
      <w:proofErr w:type="spellStart"/>
      <w:r w:rsidRPr="00BA79E5">
        <w:rPr>
          <w:rFonts w:ascii="Times New Roman" w:hAnsi="Times New Roman"/>
          <w:iCs/>
          <w:sz w:val="24"/>
          <w:szCs w:val="24"/>
          <w:lang w:val="en-US"/>
        </w:rPr>
        <w:t>seperti</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militan</w:t>
      </w:r>
      <w:proofErr w:type="spellEnd"/>
      <w:r w:rsidRPr="00BA79E5">
        <w:rPr>
          <w:rFonts w:ascii="Times New Roman" w:hAnsi="Times New Roman"/>
          <w:iCs/>
          <w:sz w:val="24"/>
          <w:szCs w:val="24"/>
          <w:lang w:val="en-US"/>
        </w:rPr>
        <w:t xml:space="preserve"> di </w:t>
      </w:r>
      <w:proofErr w:type="spellStart"/>
      <w:r w:rsidRPr="00BA79E5">
        <w:rPr>
          <w:rFonts w:ascii="Times New Roman" w:hAnsi="Times New Roman"/>
          <w:iCs/>
          <w:sz w:val="24"/>
          <w:szCs w:val="24"/>
          <w:lang w:val="en-US"/>
        </w:rPr>
        <w:t>Afganistan</w:t>
      </w:r>
      <w:proofErr w:type="spellEnd"/>
      <w:r w:rsidRPr="00BA79E5">
        <w:rPr>
          <w:rFonts w:ascii="Times New Roman" w:hAnsi="Times New Roman"/>
          <w:iCs/>
          <w:sz w:val="24"/>
          <w:szCs w:val="24"/>
          <w:lang w:val="en-US"/>
        </w:rPr>
        <w:t xml:space="preserve"> yang </w:t>
      </w:r>
      <w:proofErr w:type="spellStart"/>
      <w:r w:rsidRPr="00BA79E5">
        <w:rPr>
          <w:rFonts w:ascii="Times New Roman" w:hAnsi="Times New Roman"/>
          <w:iCs/>
          <w:sz w:val="24"/>
          <w:szCs w:val="24"/>
          <w:lang w:val="en-US"/>
        </w:rPr>
        <w:t>mengakibatkan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perbatasan</w:t>
      </w:r>
      <w:proofErr w:type="spellEnd"/>
      <w:r w:rsidRPr="00BA79E5">
        <w:rPr>
          <w:rFonts w:ascii="Times New Roman" w:hAnsi="Times New Roman"/>
          <w:iCs/>
          <w:sz w:val="24"/>
          <w:szCs w:val="24"/>
          <w:lang w:val="en-US"/>
        </w:rPr>
        <w:t xml:space="preserve"> Turkmenistan </w:t>
      </w:r>
      <w:proofErr w:type="spellStart"/>
      <w:r w:rsidRPr="00BA79E5">
        <w:rPr>
          <w:rFonts w:ascii="Times New Roman" w:hAnsi="Times New Roman"/>
          <w:iCs/>
          <w:sz w:val="24"/>
          <w:szCs w:val="24"/>
          <w:lang w:val="en-US"/>
        </w:rPr>
        <w:t>dengan</w:t>
      </w:r>
      <w:proofErr w:type="spellEnd"/>
      <w:r w:rsidRPr="00BA79E5">
        <w:rPr>
          <w:rFonts w:ascii="Times New Roman" w:hAnsi="Times New Roman"/>
          <w:iCs/>
          <w:sz w:val="24"/>
          <w:szCs w:val="24"/>
          <w:lang w:val="en-US"/>
        </w:rPr>
        <w:t xml:space="preserve"> Afghanistan </w:t>
      </w:r>
      <w:proofErr w:type="spellStart"/>
      <w:r w:rsidRPr="00BA79E5">
        <w:rPr>
          <w:rFonts w:ascii="Times New Roman" w:hAnsi="Times New Roman"/>
          <w:iCs/>
          <w:sz w:val="24"/>
          <w:szCs w:val="24"/>
          <w:lang w:val="en-US"/>
        </w:rPr>
        <w:lastRenderedPageBreak/>
        <w:t>tidak</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lagi</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aman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dengan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beberapa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laporan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mengklaim</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bahwa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hingga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puluhan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tentara</w:t>
      </w:r>
      <w:proofErr w:type="spellEnd"/>
      <w:r w:rsidRPr="00BA79E5">
        <w:rPr>
          <w:rFonts w:ascii="Times New Roman" w:hAnsi="Times New Roman"/>
          <w:iCs/>
          <w:sz w:val="24"/>
          <w:szCs w:val="24"/>
          <w:lang w:val="en-US"/>
        </w:rPr>
        <w:t xml:space="preserve"> Turkmenistan </w:t>
      </w:r>
      <w:proofErr w:type="spellStart"/>
      <w:r w:rsidRPr="00BA79E5">
        <w:rPr>
          <w:rFonts w:ascii="Times New Roman" w:hAnsi="Times New Roman"/>
          <w:iCs/>
          <w:sz w:val="24"/>
          <w:szCs w:val="24"/>
          <w:lang w:val="en-US"/>
        </w:rPr>
        <w:t>tewas</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dalam</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beberapa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tahun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terakhir</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karena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terlibat</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baku</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tembak</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dengan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militan</w:t>
      </w:r>
      <w:proofErr w:type="spellEnd"/>
      <w:r w:rsidRPr="00BA79E5">
        <w:rPr>
          <w:rFonts w:ascii="Times New Roman" w:hAnsi="Times New Roman"/>
          <w:iCs/>
          <w:sz w:val="24"/>
          <w:szCs w:val="24"/>
          <w:lang w:val="en-US"/>
        </w:rPr>
        <w:t xml:space="preserve"> yang </w:t>
      </w:r>
      <w:proofErr w:type="spellStart"/>
      <w:r w:rsidRPr="00BA79E5">
        <w:rPr>
          <w:rFonts w:ascii="Times New Roman" w:hAnsi="Times New Roman"/>
          <w:iCs/>
          <w:sz w:val="24"/>
          <w:szCs w:val="24"/>
          <w:lang w:val="en-US"/>
        </w:rPr>
        <w:t>beroperasi</w:t>
      </w:r>
      <w:proofErr w:type="spellEnd"/>
      <w:r w:rsidRPr="00BA79E5">
        <w:rPr>
          <w:rFonts w:ascii="Times New Roman" w:hAnsi="Times New Roman"/>
          <w:iCs/>
          <w:sz w:val="24"/>
          <w:szCs w:val="24"/>
          <w:lang w:val="en-US"/>
        </w:rPr>
        <w:t xml:space="preserve"> di Afghanistan </w:t>
      </w:r>
      <w:proofErr w:type="spellStart"/>
      <w:r w:rsidRPr="00BA79E5">
        <w:rPr>
          <w:rFonts w:ascii="Times New Roman" w:hAnsi="Times New Roman"/>
          <w:iCs/>
          <w:sz w:val="24"/>
          <w:szCs w:val="24"/>
          <w:lang w:val="en-US"/>
        </w:rPr>
        <w:t>utara</w:t>
      </w:r>
      <w:proofErr w:type="spellEnd"/>
      <w:r w:rsidRPr="00BA79E5">
        <w:rPr>
          <w:rFonts w:ascii="Times New Roman" w:hAnsi="Times New Roman"/>
          <w:iCs/>
          <w:sz w:val="24"/>
          <w:szCs w:val="24"/>
          <w:lang w:val="en-US"/>
        </w:rPr>
        <w:t xml:space="preserve">. Para </w:t>
      </w:r>
      <w:proofErr w:type="spellStart"/>
      <w:r w:rsidRPr="00BA79E5">
        <w:rPr>
          <w:rFonts w:ascii="Times New Roman" w:hAnsi="Times New Roman"/>
          <w:iCs/>
          <w:sz w:val="24"/>
          <w:szCs w:val="24"/>
          <w:lang w:val="en-US"/>
        </w:rPr>
        <w:t>militan</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sebagai</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aktor</w:t>
      </w:r>
      <w:proofErr w:type="spellEnd"/>
      <w:r w:rsidRPr="00BA79E5">
        <w:rPr>
          <w:rFonts w:ascii="Times New Roman" w:hAnsi="Times New Roman"/>
          <w:iCs/>
          <w:sz w:val="24"/>
          <w:szCs w:val="24"/>
          <w:lang w:val="en-US"/>
        </w:rPr>
        <w:t xml:space="preserve"> non-negara, </w:t>
      </w:r>
      <w:proofErr w:type="spellStart"/>
      <w:r w:rsidRPr="00BA79E5">
        <w:rPr>
          <w:rFonts w:ascii="Times New Roman" w:hAnsi="Times New Roman"/>
          <w:iCs/>
          <w:sz w:val="24"/>
          <w:szCs w:val="24"/>
          <w:lang w:val="en-US"/>
        </w:rPr>
        <w:t>tidak</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menghormati</w:t>
      </w:r>
      <w:proofErr w:type="spellEnd"/>
      <w:r w:rsidRPr="00BA79E5">
        <w:rPr>
          <w:rFonts w:ascii="Times New Roman" w:hAnsi="Times New Roman"/>
          <w:iCs/>
          <w:sz w:val="24"/>
          <w:szCs w:val="24"/>
          <w:lang w:val="en-US"/>
        </w:rPr>
        <w:t xml:space="preserve"> status Turkmenistan </w:t>
      </w:r>
      <w:proofErr w:type="spellStart"/>
      <w:r w:rsidRPr="00BA79E5">
        <w:rPr>
          <w:rFonts w:ascii="Times New Roman" w:hAnsi="Times New Roman"/>
          <w:iCs/>
          <w:sz w:val="24"/>
          <w:szCs w:val="24"/>
          <w:lang w:val="en-US"/>
        </w:rPr>
        <w:t>sebagai</w:t>
      </w:r>
      <w:proofErr w:type="spellEnd"/>
      <w:r w:rsidRPr="00BA79E5">
        <w:rPr>
          <w:rFonts w:ascii="Times New Roman" w:hAnsi="Times New Roman"/>
          <w:iCs/>
          <w:sz w:val="24"/>
          <w:szCs w:val="24"/>
          <w:lang w:val="en-US"/>
        </w:rPr>
        <w:t xml:space="preserve"> negara </w:t>
      </w:r>
      <w:proofErr w:type="spellStart"/>
      <w:r w:rsidRPr="00BA79E5">
        <w:rPr>
          <w:rFonts w:ascii="Times New Roman" w:hAnsi="Times New Roman"/>
          <w:iCs/>
          <w:sz w:val="24"/>
          <w:szCs w:val="24"/>
          <w:lang w:val="en-US"/>
        </w:rPr>
        <w:t>netral</w:t>
      </w:r>
      <w:proofErr w:type="spellEnd"/>
      <w:r w:rsidRPr="00BA79E5">
        <w:rPr>
          <w:rFonts w:ascii="Times New Roman" w:hAnsi="Times New Roman"/>
          <w:iCs/>
          <w:sz w:val="24"/>
          <w:szCs w:val="24"/>
          <w:lang w:val="en-US"/>
        </w:rPr>
        <w:t xml:space="preserve"> dan </w:t>
      </w:r>
      <w:proofErr w:type="spellStart"/>
      <w:r w:rsidRPr="00BA79E5">
        <w:rPr>
          <w:rFonts w:ascii="Times New Roman" w:hAnsi="Times New Roman"/>
          <w:iCs/>
          <w:sz w:val="24"/>
          <w:szCs w:val="24"/>
          <w:lang w:val="en-US"/>
        </w:rPr>
        <w:t>mereka</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tidak</w:t>
      </w:r>
      <w:proofErr w:type="spellEnd"/>
      <w:r w:rsidRPr="00BA79E5">
        <w:rPr>
          <w:rFonts w:ascii="Times New Roman" w:hAnsi="Times New Roman"/>
          <w:iCs/>
          <w:sz w:val="24"/>
          <w:szCs w:val="24"/>
          <w:lang w:val="en-US"/>
        </w:rPr>
        <w:t xml:space="preserve"> punya </w:t>
      </w:r>
      <w:proofErr w:type="spellStart"/>
      <w:r w:rsidRPr="00BA79E5">
        <w:rPr>
          <w:rFonts w:ascii="Times New Roman" w:hAnsi="Times New Roman"/>
          <w:iCs/>
          <w:sz w:val="24"/>
          <w:szCs w:val="24"/>
          <w:lang w:val="en-US"/>
        </w:rPr>
        <w:t>aliansi</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kuat</w:t>
      </w:r>
      <w:proofErr w:type="spellEnd"/>
      <w:r w:rsidRPr="00BA79E5">
        <w:rPr>
          <w:rFonts w:ascii="Times New Roman" w:hAnsi="Times New Roman"/>
          <w:iCs/>
          <w:sz w:val="24"/>
          <w:szCs w:val="24"/>
          <w:lang w:val="en-US"/>
        </w:rPr>
        <w:t xml:space="preserve"> yang </w:t>
      </w:r>
      <w:proofErr w:type="spellStart"/>
      <w:r w:rsidRPr="00BA79E5">
        <w:rPr>
          <w:rFonts w:ascii="Times New Roman" w:hAnsi="Times New Roman"/>
          <w:iCs/>
          <w:sz w:val="24"/>
          <w:szCs w:val="24"/>
          <w:lang w:val="en-US"/>
        </w:rPr>
        <w:t>dapat</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membantu</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saat</w:t>
      </w:r>
      <w:proofErr w:type="spellEnd"/>
      <w:r w:rsidRPr="00BA79E5">
        <w:rPr>
          <w:rFonts w:ascii="Times New Roman" w:hAnsi="Times New Roman"/>
          <w:iCs/>
          <w:sz w:val="24"/>
          <w:szCs w:val="24"/>
          <w:lang w:val="en-US"/>
        </w:rPr>
        <w:t xml:space="preserve"> </w:t>
      </w:r>
      <w:proofErr w:type="spellStart"/>
      <w:r w:rsidRPr="00BA79E5">
        <w:rPr>
          <w:rFonts w:ascii="Times New Roman" w:hAnsi="Times New Roman"/>
          <w:iCs/>
          <w:sz w:val="24"/>
          <w:szCs w:val="24"/>
          <w:lang w:val="en-US"/>
        </w:rPr>
        <w:t>dibutuhkan</w:t>
      </w:r>
      <w:proofErr w:type="spellEnd"/>
      <w:r w:rsidR="003B7FA6">
        <w:rPr>
          <w:rFonts w:ascii="Times New Roman" w:hAnsi="Times New Roman"/>
          <w:iCs/>
          <w:sz w:val="24"/>
          <w:szCs w:val="24"/>
          <w:lang w:val="en-US"/>
        </w:rPr>
        <w:t xml:space="preserve"> </w:t>
      </w:r>
      <w:r w:rsidR="003B7FA6" w:rsidRPr="003B7FA6">
        <w:rPr>
          <w:rFonts w:ascii="Times New Roman" w:hAnsi="Times New Roman"/>
          <w:iCs/>
          <w:color w:val="4472C4" w:themeColor="accent1"/>
          <w:sz w:val="24"/>
          <w:szCs w:val="24"/>
          <w:lang w:val="en-US"/>
        </w:rPr>
        <w:t>(</w:t>
      </w:r>
      <w:r w:rsidR="003B7FA6" w:rsidRPr="003B7FA6">
        <w:rPr>
          <w:rFonts w:ascii="Times New Roman" w:hAnsi="Times New Roman"/>
          <w:color w:val="4472C4" w:themeColor="accent1"/>
          <w:lang w:val="en-US"/>
        </w:rPr>
        <w:t>Radio Free Europe Radio Liberty, 2020)</w:t>
      </w:r>
      <w:r w:rsidR="003B7FA6">
        <w:rPr>
          <w:rFonts w:ascii="Times New Roman" w:hAnsi="Times New Roman"/>
          <w:iCs/>
          <w:sz w:val="24"/>
          <w:szCs w:val="24"/>
          <w:lang w:val="en-US"/>
        </w:rPr>
        <w:t>.</w:t>
      </w:r>
    </w:p>
    <w:p w14:paraId="66000EA6" w14:textId="693DB56C" w:rsidR="005D4E34" w:rsidRDefault="005D4E34" w:rsidP="008041B7">
      <w:pPr>
        <w:spacing w:after="0" w:line="240" w:lineRule="auto"/>
        <w:ind w:firstLine="720"/>
        <w:jc w:val="both"/>
        <w:rPr>
          <w:rFonts w:ascii="Times New Roman" w:hAnsi="Times New Roman"/>
          <w:lang w:val="en-US"/>
        </w:rPr>
      </w:pPr>
      <w:r w:rsidRPr="00C709DF">
        <w:rPr>
          <w:rFonts w:ascii="Times New Roman" w:hAnsi="Times New Roman"/>
          <w:sz w:val="24"/>
          <w:szCs w:val="24"/>
          <w:lang w:eastAsia="id-ID"/>
        </w:rPr>
        <w:t xml:space="preserve">SCO adalah </w:t>
      </w:r>
      <w:r w:rsidRPr="00C709DF">
        <w:rPr>
          <w:rFonts w:ascii="Times New Roman" w:eastAsia="Calibri" w:hAnsi="Times New Roman"/>
          <w:sz w:val="24"/>
          <w:szCs w:val="24"/>
        </w:rPr>
        <w:t>sebuah organisasi antar regional di kawasan Asia Tengah, Asia Selatan, dan Asia Timur</w:t>
      </w:r>
      <w:r>
        <w:rPr>
          <w:rFonts w:ascii="Times New Roman" w:hAnsi="Times New Roman"/>
          <w:i/>
          <w:sz w:val="24"/>
          <w:szCs w:val="24"/>
          <w:lang w:val="en-US"/>
        </w:rPr>
        <w:t>.</w:t>
      </w:r>
      <w:r w:rsidRPr="005D4E34">
        <w:rPr>
          <w:rFonts w:ascii="Times New Roman" w:eastAsia="Calibri" w:hAnsi="Times New Roman"/>
          <w:sz w:val="24"/>
          <w:szCs w:val="24"/>
        </w:rPr>
        <w:t xml:space="preserve"> </w:t>
      </w:r>
      <w:r w:rsidR="00723C48">
        <w:rPr>
          <w:rFonts w:ascii="Times New Roman" w:eastAsia="Calibri" w:hAnsi="Times New Roman"/>
          <w:sz w:val="24"/>
          <w:szCs w:val="24"/>
          <w:lang w:val="en-US"/>
        </w:rPr>
        <w:t xml:space="preserve"> </w:t>
      </w:r>
      <w:r w:rsidR="00723C48" w:rsidRPr="00C709DF">
        <w:rPr>
          <w:rFonts w:ascii="Times New Roman" w:eastAsia="Calibri" w:hAnsi="Times New Roman"/>
          <w:sz w:val="24"/>
          <w:szCs w:val="24"/>
        </w:rPr>
        <w:t xml:space="preserve">Menurut laman resmi SCO, ada 3 jenis keanggotaan yaitu </w:t>
      </w:r>
      <w:r w:rsidR="00723C48" w:rsidRPr="00C709DF">
        <w:rPr>
          <w:rFonts w:ascii="Times New Roman" w:eastAsia="Calibri" w:hAnsi="Times New Roman"/>
          <w:i/>
          <w:iCs/>
          <w:sz w:val="24"/>
          <w:szCs w:val="24"/>
        </w:rPr>
        <w:t>full member states, observer states</w:t>
      </w:r>
      <w:r w:rsidR="00723C48" w:rsidRPr="00C709DF">
        <w:rPr>
          <w:rFonts w:ascii="Times New Roman" w:eastAsia="Calibri" w:hAnsi="Times New Roman"/>
          <w:sz w:val="24"/>
          <w:szCs w:val="24"/>
        </w:rPr>
        <w:t xml:space="preserve">, dan </w:t>
      </w:r>
      <w:r w:rsidR="00723C48" w:rsidRPr="00C709DF">
        <w:rPr>
          <w:rFonts w:ascii="Times New Roman" w:eastAsia="Calibri" w:hAnsi="Times New Roman"/>
          <w:i/>
          <w:iCs/>
          <w:sz w:val="24"/>
          <w:szCs w:val="24"/>
        </w:rPr>
        <w:t>dialogue partners</w:t>
      </w:r>
      <w:r w:rsidR="00723C48">
        <w:rPr>
          <w:rFonts w:ascii="Times New Roman" w:eastAsia="Calibri" w:hAnsi="Times New Roman"/>
          <w:i/>
          <w:iCs/>
          <w:sz w:val="24"/>
          <w:szCs w:val="24"/>
          <w:lang w:val="en-US"/>
        </w:rPr>
        <w:t xml:space="preserve">. </w:t>
      </w:r>
      <w:r w:rsidRPr="00C709DF">
        <w:rPr>
          <w:rFonts w:ascii="Times New Roman" w:eastAsia="Calibri" w:hAnsi="Times New Roman"/>
          <w:sz w:val="24"/>
          <w:szCs w:val="24"/>
        </w:rPr>
        <w:t xml:space="preserve">Negara yang termasuk </w:t>
      </w:r>
      <w:r w:rsidRPr="00C709DF">
        <w:rPr>
          <w:rFonts w:ascii="Times New Roman" w:eastAsia="Calibri" w:hAnsi="Times New Roman"/>
          <w:i/>
          <w:iCs/>
          <w:sz w:val="24"/>
          <w:szCs w:val="24"/>
        </w:rPr>
        <w:t xml:space="preserve">full member states </w:t>
      </w:r>
      <w:r w:rsidRPr="00C709DF">
        <w:rPr>
          <w:rFonts w:ascii="Times New Roman" w:eastAsia="Calibri" w:hAnsi="Times New Roman"/>
          <w:sz w:val="24"/>
          <w:szCs w:val="24"/>
        </w:rPr>
        <w:t xml:space="preserve">adalah Cina, </w:t>
      </w:r>
      <w:hyperlink r:id="rId10" w:tooltip="Rusia" w:history="1">
        <w:r w:rsidRPr="00C709DF">
          <w:rPr>
            <w:rFonts w:ascii="Times New Roman" w:eastAsia="Calibri" w:hAnsi="Times New Roman"/>
            <w:sz w:val="24"/>
            <w:szCs w:val="24"/>
          </w:rPr>
          <w:t>Rusia</w:t>
        </w:r>
      </w:hyperlink>
      <w:r w:rsidRPr="00C709DF">
        <w:rPr>
          <w:rFonts w:ascii="Times New Roman" w:eastAsia="Calibri" w:hAnsi="Times New Roman"/>
          <w:sz w:val="24"/>
          <w:szCs w:val="24"/>
        </w:rPr>
        <w:t xml:space="preserve">, </w:t>
      </w:r>
      <w:hyperlink r:id="rId11" w:tooltip="Kazakhstan" w:history="1">
        <w:r w:rsidRPr="00C709DF">
          <w:rPr>
            <w:rFonts w:ascii="Times New Roman" w:eastAsia="Calibri" w:hAnsi="Times New Roman"/>
            <w:sz w:val="24"/>
            <w:szCs w:val="24"/>
          </w:rPr>
          <w:t>Kazakstan</w:t>
        </w:r>
      </w:hyperlink>
      <w:r w:rsidRPr="00C709DF">
        <w:rPr>
          <w:rFonts w:ascii="Times New Roman" w:eastAsia="Calibri" w:hAnsi="Times New Roman"/>
          <w:sz w:val="24"/>
          <w:szCs w:val="24"/>
        </w:rPr>
        <w:t xml:space="preserve">, </w:t>
      </w:r>
      <w:hyperlink r:id="rId12" w:tooltip="Kyrgyzstan" w:history="1">
        <w:r w:rsidRPr="00C709DF">
          <w:rPr>
            <w:rFonts w:ascii="Times New Roman" w:eastAsia="Calibri" w:hAnsi="Times New Roman"/>
            <w:sz w:val="24"/>
            <w:szCs w:val="24"/>
          </w:rPr>
          <w:t>Kyrgyzstan</w:t>
        </w:r>
      </w:hyperlink>
      <w:r w:rsidRPr="00C709DF">
        <w:rPr>
          <w:rFonts w:ascii="Times New Roman" w:eastAsia="Calibri" w:hAnsi="Times New Roman"/>
          <w:sz w:val="24"/>
          <w:szCs w:val="24"/>
        </w:rPr>
        <w:t xml:space="preserve">, </w:t>
      </w:r>
      <w:hyperlink r:id="rId13" w:tooltip="Tajikistan" w:history="1">
        <w:r w:rsidRPr="00C709DF">
          <w:rPr>
            <w:rFonts w:ascii="Times New Roman" w:eastAsia="Calibri" w:hAnsi="Times New Roman"/>
            <w:sz w:val="24"/>
            <w:szCs w:val="24"/>
          </w:rPr>
          <w:t>Tajikistan</w:t>
        </w:r>
      </w:hyperlink>
      <w:r w:rsidRPr="00C709DF">
        <w:rPr>
          <w:rFonts w:ascii="Times New Roman" w:eastAsia="Calibri" w:hAnsi="Times New Roman"/>
          <w:sz w:val="24"/>
          <w:szCs w:val="24"/>
        </w:rPr>
        <w:t xml:space="preserve">, </w:t>
      </w:r>
      <w:hyperlink r:id="rId14" w:tooltip="Uzbekistan" w:history="1">
        <w:r w:rsidRPr="00C709DF">
          <w:rPr>
            <w:rFonts w:ascii="Times New Roman" w:eastAsia="Calibri" w:hAnsi="Times New Roman"/>
            <w:sz w:val="24"/>
            <w:szCs w:val="24"/>
          </w:rPr>
          <w:t>Uzbekistan</w:t>
        </w:r>
      </w:hyperlink>
      <w:r w:rsidRPr="00C709DF">
        <w:rPr>
          <w:rFonts w:ascii="Times New Roman" w:eastAsia="Calibri" w:hAnsi="Times New Roman"/>
          <w:sz w:val="24"/>
          <w:szCs w:val="24"/>
        </w:rPr>
        <w:t xml:space="preserve"> serta India dan Pakistan yang bergabung pada bulan Juni 2017. Selain </w:t>
      </w:r>
      <w:r>
        <w:rPr>
          <w:rFonts w:ascii="Times New Roman" w:eastAsia="Calibri" w:hAnsi="Times New Roman"/>
          <w:sz w:val="24"/>
          <w:szCs w:val="24"/>
        </w:rPr>
        <w:t>delapan</w:t>
      </w:r>
      <w:r w:rsidRPr="00C709DF">
        <w:rPr>
          <w:rFonts w:ascii="Times New Roman" w:eastAsia="Calibri" w:hAnsi="Times New Roman"/>
          <w:sz w:val="24"/>
          <w:szCs w:val="24"/>
        </w:rPr>
        <w:t xml:space="preserve"> negara tersebut, SCO juga memiliki </w:t>
      </w:r>
      <w:r>
        <w:rPr>
          <w:rFonts w:ascii="Times New Roman" w:eastAsia="Calibri" w:hAnsi="Times New Roman"/>
          <w:sz w:val="24"/>
          <w:szCs w:val="24"/>
        </w:rPr>
        <w:t>empat</w:t>
      </w:r>
      <w:r w:rsidRPr="00C709DF">
        <w:rPr>
          <w:rFonts w:ascii="Times New Roman" w:eastAsia="Calibri" w:hAnsi="Times New Roman"/>
          <w:sz w:val="24"/>
          <w:szCs w:val="24"/>
        </w:rPr>
        <w:t xml:space="preserve"> negara </w:t>
      </w:r>
      <w:r w:rsidRPr="00C709DF">
        <w:rPr>
          <w:rFonts w:ascii="Times New Roman" w:eastAsia="Calibri" w:hAnsi="Times New Roman"/>
          <w:i/>
          <w:iCs/>
          <w:sz w:val="24"/>
          <w:szCs w:val="24"/>
        </w:rPr>
        <w:t xml:space="preserve">observer </w:t>
      </w:r>
      <w:r w:rsidRPr="00C709DF">
        <w:rPr>
          <w:rFonts w:ascii="Times New Roman" w:eastAsia="Calibri" w:hAnsi="Times New Roman"/>
          <w:sz w:val="24"/>
          <w:szCs w:val="24"/>
        </w:rPr>
        <w:t xml:space="preserve">yaitu Afganistan, Belarusia, Iran dan Mongolia serta </w:t>
      </w:r>
      <w:r>
        <w:rPr>
          <w:rFonts w:ascii="Times New Roman" w:eastAsia="Calibri" w:hAnsi="Times New Roman"/>
          <w:sz w:val="24"/>
          <w:szCs w:val="24"/>
        </w:rPr>
        <w:t>enam</w:t>
      </w:r>
      <w:r w:rsidRPr="00C709DF">
        <w:rPr>
          <w:rFonts w:ascii="Times New Roman" w:eastAsia="Calibri" w:hAnsi="Times New Roman"/>
          <w:sz w:val="24"/>
          <w:szCs w:val="24"/>
        </w:rPr>
        <w:t xml:space="preserve"> negara sebagai </w:t>
      </w:r>
      <w:r w:rsidRPr="00C709DF">
        <w:rPr>
          <w:rFonts w:ascii="Times New Roman" w:eastAsia="Calibri" w:hAnsi="Times New Roman"/>
          <w:i/>
          <w:iCs/>
          <w:sz w:val="24"/>
          <w:szCs w:val="24"/>
        </w:rPr>
        <w:t xml:space="preserve">dialogue partners </w:t>
      </w:r>
      <w:r w:rsidRPr="00C709DF">
        <w:rPr>
          <w:rFonts w:ascii="Times New Roman" w:eastAsia="Calibri" w:hAnsi="Times New Roman"/>
          <w:sz w:val="24"/>
          <w:szCs w:val="24"/>
        </w:rPr>
        <w:t>yaitu Azerbaijan, Armenia, Kamboja, Nepal, Turki dan Sri Lanka</w:t>
      </w:r>
      <w:r w:rsidR="00723C48">
        <w:rPr>
          <w:rFonts w:ascii="Times New Roman" w:eastAsia="Calibri" w:hAnsi="Times New Roman"/>
          <w:sz w:val="24"/>
          <w:szCs w:val="24"/>
          <w:lang w:val="en-US"/>
        </w:rPr>
        <w:t xml:space="preserve"> </w:t>
      </w:r>
      <w:r w:rsidR="00723C48">
        <w:rPr>
          <w:rFonts w:ascii="Times New Roman" w:eastAsia="Calibri" w:hAnsi="Times New Roman"/>
          <w:color w:val="4472C4" w:themeColor="accent1"/>
          <w:sz w:val="24"/>
          <w:szCs w:val="24"/>
          <w:lang w:val="en-US"/>
        </w:rPr>
        <w:t>(</w:t>
      </w:r>
      <w:r w:rsidR="00723C48" w:rsidRPr="00723C48">
        <w:rPr>
          <w:rFonts w:ascii="Times New Roman" w:hAnsi="Times New Roman"/>
          <w:color w:val="4472C4" w:themeColor="accent1"/>
          <w:lang w:val="en-US"/>
        </w:rPr>
        <w:t xml:space="preserve">Shanghai Cooperation </w:t>
      </w:r>
      <w:proofErr w:type="spellStart"/>
      <w:r w:rsidR="00723C48" w:rsidRPr="00723C48">
        <w:rPr>
          <w:rFonts w:ascii="Times New Roman" w:hAnsi="Times New Roman"/>
          <w:color w:val="4472C4" w:themeColor="accent1"/>
          <w:lang w:val="en-US"/>
        </w:rPr>
        <w:t>Organisation</w:t>
      </w:r>
      <w:proofErr w:type="spellEnd"/>
      <w:r w:rsidR="00723C48" w:rsidRPr="00723C48">
        <w:rPr>
          <w:rFonts w:ascii="Times New Roman" w:hAnsi="Times New Roman"/>
          <w:color w:val="4472C4" w:themeColor="accent1"/>
          <w:lang w:val="en-US"/>
        </w:rPr>
        <w:t>, 2022)</w:t>
      </w:r>
      <w:r w:rsidR="00723C48">
        <w:rPr>
          <w:rFonts w:ascii="Times New Roman" w:hAnsi="Times New Roman"/>
          <w:lang w:val="en-US"/>
        </w:rPr>
        <w:t>.</w:t>
      </w:r>
    </w:p>
    <w:p w14:paraId="7F65E14C" w14:textId="07F1F8E3" w:rsidR="00723C48" w:rsidRDefault="00D2551C" w:rsidP="008041B7">
      <w:pPr>
        <w:spacing w:after="0" w:line="240" w:lineRule="auto"/>
        <w:ind w:firstLine="720"/>
        <w:jc w:val="both"/>
        <w:rPr>
          <w:rFonts w:ascii="Times New Roman" w:hAnsi="Times New Roman"/>
          <w:lang w:val="en-US"/>
        </w:rPr>
      </w:pPr>
      <w:r w:rsidRPr="00C709DF">
        <w:rPr>
          <w:rFonts w:ascii="Times New Roman" w:eastAsia="Calibri" w:hAnsi="Times New Roman"/>
          <w:sz w:val="24"/>
          <w:szCs w:val="24"/>
        </w:rPr>
        <w:t xml:space="preserve">Sebelumnya organisasi ini bernama </w:t>
      </w:r>
      <w:r w:rsidRPr="00C709DF">
        <w:rPr>
          <w:rFonts w:ascii="Times New Roman" w:eastAsia="Calibri" w:hAnsi="Times New Roman"/>
          <w:i/>
          <w:iCs/>
          <w:sz w:val="24"/>
          <w:szCs w:val="24"/>
        </w:rPr>
        <w:t xml:space="preserve">Shanghai Five </w:t>
      </w:r>
      <w:r w:rsidRPr="00C709DF">
        <w:rPr>
          <w:rFonts w:ascii="Times New Roman" w:eastAsia="Calibri" w:hAnsi="Times New Roman"/>
          <w:sz w:val="24"/>
          <w:szCs w:val="24"/>
        </w:rPr>
        <w:t xml:space="preserve">yang berdiri pada tahun 1996 dan beranggotakan Cina, Rusia, Tajikistan, Kazakstan, dan Kyrgyzstan, namun pada tanggal 15 Juni 2001 berubah nama menjadi </w:t>
      </w:r>
      <w:r w:rsidRPr="00C709DF">
        <w:rPr>
          <w:rFonts w:ascii="Times New Roman" w:eastAsia="Calibri" w:hAnsi="Times New Roman"/>
          <w:i/>
          <w:iCs/>
          <w:sz w:val="24"/>
          <w:szCs w:val="24"/>
        </w:rPr>
        <w:t xml:space="preserve">Shanghai Cooperation Organisation </w:t>
      </w:r>
      <w:r w:rsidRPr="00C709DF">
        <w:rPr>
          <w:rFonts w:ascii="Times New Roman" w:eastAsia="Calibri" w:hAnsi="Times New Roman"/>
          <w:sz w:val="24"/>
          <w:szCs w:val="24"/>
        </w:rPr>
        <w:t>setelah Uzbekistan bergabung. Organisasi ini terbentuk untuk memperkuat rasa saling percaya dan bertetangga di antara negara-negara anggota, mempromosikan kerjasama yang efektif dalam politik, perdagangan, ekonomi, penelitian, teknologi dan budaya, serta di bidang pendidikan, energi, transportasi, pariwisata, perlindungan lingkungan, dan bidang lainnya, melakukan upaya bersama untuk memelihara dan menjamin perdamaian, keamanan, dan stabilitas di kawasan, dan bergerak menuju pembentukan tatanan politik dan ekonomi internasional baru yang demokratis, adil, dan rasional</w:t>
      </w:r>
      <w:r>
        <w:rPr>
          <w:rFonts w:ascii="Times New Roman" w:eastAsia="Calibri" w:hAnsi="Times New Roman"/>
          <w:sz w:val="24"/>
          <w:szCs w:val="24"/>
          <w:lang w:val="en-US"/>
        </w:rPr>
        <w:t xml:space="preserve">  </w:t>
      </w:r>
      <w:r>
        <w:rPr>
          <w:rFonts w:ascii="Times New Roman" w:eastAsia="Calibri" w:hAnsi="Times New Roman"/>
          <w:color w:val="4472C4" w:themeColor="accent1"/>
          <w:sz w:val="24"/>
          <w:szCs w:val="24"/>
          <w:lang w:val="en-US"/>
        </w:rPr>
        <w:t>(</w:t>
      </w:r>
      <w:r w:rsidRPr="00723C48">
        <w:rPr>
          <w:rFonts w:ascii="Times New Roman" w:hAnsi="Times New Roman"/>
          <w:color w:val="4472C4" w:themeColor="accent1"/>
          <w:lang w:val="en-US"/>
        </w:rPr>
        <w:t xml:space="preserve">Shanghai Cooperation </w:t>
      </w:r>
      <w:proofErr w:type="spellStart"/>
      <w:r w:rsidRPr="00723C48">
        <w:rPr>
          <w:rFonts w:ascii="Times New Roman" w:hAnsi="Times New Roman"/>
          <w:color w:val="4472C4" w:themeColor="accent1"/>
          <w:lang w:val="en-US"/>
        </w:rPr>
        <w:t>Organisation</w:t>
      </w:r>
      <w:proofErr w:type="spellEnd"/>
      <w:r w:rsidRPr="00723C48">
        <w:rPr>
          <w:rFonts w:ascii="Times New Roman" w:hAnsi="Times New Roman"/>
          <w:color w:val="4472C4" w:themeColor="accent1"/>
          <w:lang w:val="en-US"/>
        </w:rPr>
        <w:t>, 2022)</w:t>
      </w:r>
      <w:r>
        <w:rPr>
          <w:rFonts w:ascii="Times New Roman" w:hAnsi="Times New Roman"/>
          <w:lang w:val="en-US"/>
        </w:rPr>
        <w:t>.</w:t>
      </w:r>
    </w:p>
    <w:p w14:paraId="68E5E298" w14:textId="1DD0CDC5" w:rsidR="00D2551C" w:rsidRDefault="00D2551C" w:rsidP="008041B7">
      <w:pPr>
        <w:spacing w:after="0" w:line="240" w:lineRule="auto"/>
        <w:ind w:firstLine="720"/>
        <w:jc w:val="both"/>
        <w:rPr>
          <w:rFonts w:ascii="Times New Roman" w:eastAsia="Calibri" w:hAnsi="Times New Roman"/>
          <w:sz w:val="24"/>
          <w:szCs w:val="24"/>
          <w:lang w:val="en-US"/>
        </w:rPr>
      </w:pPr>
      <w:proofErr w:type="spellStart"/>
      <w:r w:rsidRPr="00D2551C">
        <w:rPr>
          <w:rFonts w:ascii="Times New Roman" w:eastAsia="Calibri" w:hAnsi="Times New Roman"/>
          <w:sz w:val="24"/>
          <w:szCs w:val="24"/>
          <w:lang w:val="en-US"/>
        </w:rPr>
        <w:t>Dalam</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bidang</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keamanan</w:t>
      </w:r>
      <w:proofErr w:type="spellEnd"/>
      <w:r w:rsidRPr="00D2551C">
        <w:rPr>
          <w:rFonts w:ascii="Times New Roman" w:eastAsia="Calibri" w:hAnsi="Times New Roman"/>
          <w:sz w:val="24"/>
          <w:szCs w:val="24"/>
          <w:lang w:val="en-US"/>
        </w:rPr>
        <w:t xml:space="preserve">, SCO </w:t>
      </w:r>
      <w:proofErr w:type="spellStart"/>
      <w:r w:rsidRPr="00D2551C">
        <w:rPr>
          <w:rFonts w:ascii="Times New Roman" w:eastAsia="Calibri" w:hAnsi="Times New Roman"/>
          <w:sz w:val="24"/>
          <w:szCs w:val="24"/>
          <w:lang w:val="en-US"/>
        </w:rPr>
        <w:t>memiliki</w:t>
      </w:r>
      <w:proofErr w:type="spellEnd"/>
      <w:r w:rsidRPr="00D2551C">
        <w:rPr>
          <w:rFonts w:ascii="Times New Roman" w:eastAsia="Calibri" w:hAnsi="Times New Roman"/>
          <w:sz w:val="24"/>
          <w:szCs w:val="24"/>
          <w:lang w:val="en-US"/>
        </w:rPr>
        <w:t xml:space="preserve"> badan </w:t>
      </w:r>
      <w:proofErr w:type="spellStart"/>
      <w:r w:rsidRPr="00D2551C">
        <w:rPr>
          <w:rFonts w:ascii="Times New Roman" w:eastAsia="Calibri" w:hAnsi="Times New Roman"/>
          <w:sz w:val="24"/>
          <w:szCs w:val="24"/>
          <w:lang w:val="en-US"/>
        </w:rPr>
        <w:t>yaitu</w:t>
      </w:r>
      <w:proofErr w:type="spellEnd"/>
      <w:r w:rsidRPr="00D2551C">
        <w:rPr>
          <w:rFonts w:ascii="Times New Roman" w:eastAsia="Calibri" w:hAnsi="Times New Roman"/>
          <w:sz w:val="24"/>
          <w:szCs w:val="24"/>
          <w:lang w:val="en-US"/>
        </w:rPr>
        <w:t xml:space="preserve"> RATS (Regional Anti-Terrorist Structure) yang </w:t>
      </w:r>
      <w:proofErr w:type="spellStart"/>
      <w:r w:rsidRPr="00D2551C">
        <w:rPr>
          <w:rFonts w:ascii="Times New Roman" w:eastAsia="Calibri" w:hAnsi="Times New Roman"/>
          <w:sz w:val="24"/>
          <w:szCs w:val="24"/>
          <w:lang w:val="en-US"/>
        </w:rPr>
        <w:t>berfungsi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untuk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menanggulangi</w:t>
      </w:r>
      <w:proofErr w:type="spellEnd"/>
      <w:r w:rsidRPr="00D2551C">
        <w:rPr>
          <w:rFonts w:ascii="Times New Roman" w:eastAsia="Calibri" w:hAnsi="Times New Roman"/>
          <w:sz w:val="24"/>
          <w:szCs w:val="24"/>
          <w:lang w:val="en-US"/>
        </w:rPr>
        <w:t xml:space="preserve"> 3 </w:t>
      </w:r>
      <w:proofErr w:type="spellStart"/>
      <w:r w:rsidRPr="00D2551C">
        <w:rPr>
          <w:rFonts w:ascii="Times New Roman" w:eastAsia="Calibri" w:hAnsi="Times New Roman"/>
          <w:sz w:val="24"/>
          <w:szCs w:val="24"/>
          <w:lang w:val="en-US"/>
        </w:rPr>
        <w:t>masalah</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bersama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dalam</w:t>
      </w:r>
      <w:proofErr w:type="spellEnd"/>
      <w:r w:rsidRPr="00D2551C">
        <w:rPr>
          <w:rFonts w:ascii="Times New Roman" w:eastAsia="Calibri" w:hAnsi="Times New Roman"/>
          <w:sz w:val="24"/>
          <w:szCs w:val="24"/>
          <w:lang w:val="en-US"/>
        </w:rPr>
        <w:t xml:space="preserve"> SCO yang </w:t>
      </w:r>
      <w:proofErr w:type="spellStart"/>
      <w:r w:rsidRPr="00D2551C">
        <w:rPr>
          <w:rFonts w:ascii="Times New Roman" w:eastAsia="Calibri" w:hAnsi="Times New Roman"/>
          <w:sz w:val="24"/>
          <w:szCs w:val="24"/>
          <w:lang w:val="en-US"/>
        </w:rPr>
        <w:t>disebut</w:t>
      </w:r>
      <w:proofErr w:type="spellEnd"/>
      <w:r w:rsidRPr="00D2551C">
        <w:rPr>
          <w:rFonts w:ascii="Times New Roman" w:eastAsia="Calibri" w:hAnsi="Times New Roman"/>
          <w:sz w:val="24"/>
          <w:szCs w:val="24"/>
          <w:lang w:val="en-US"/>
        </w:rPr>
        <w:t xml:space="preserve"> “</w:t>
      </w:r>
      <w:r w:rsidRPr="00D2551C">
        <w:rPr>
          <w:rFonts w:ascii="Times New Roman" w:eastAsia="Calibri" w:hAnsi="Times New Roman"/>
          <w:i/>
          <w:iCs/>
          <w:sz w:val="24"/>
          <w:szCs w:val="24"/>
          <w:lang w:val="en-US"/>
        </w:rPr>
        <w:t>three evils</w:t>
      </w:r>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yaitu</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ter</w:t>
      </w:r>
      <w:r>
        <w:rPr>
          <w:rFonts w:ascii="Times New Roman" w:eastAsia="Calibri" w:hAnsi="Times New Roman"/>
          <w:sz w:val="24"/>
          <w:szCs w:val="24"/>
          <w:lang w:val="en-US"/>
        </w:rPr>
        <w:t>orisme</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separatism</w:t>
      </w:r>
      <w:r>
        <w:rPr>
          <w:rFonts w:ascii="Times New Roman" w:eastAsia="Calibri" w:hAnsi="Times New Roman"/>
          <w:sz w:val="24"/>
          <w:szCs w:val="24"/>
          <w:lang w:val="en-US"/>
        </w:rPr>
        <w:t>e</w:t>
      </w:r>
      <w:proofErr w:type="spellEnd"/>
      <w:r w:rsidRPr="00D2551C">
        <w:rPr>
          <w:rFonts w:ascii="Times New Roman" w:eastAsia="Calibri" w:hAnsi="Times New Roman"/>
          <w:sz w:val="24"/>
          <w:szCs w:val="24"/>
          <w:lang w:val="en-US"/>
        </w:rPr>
        <w:t>,</w:t>
      </w:r>
      <w:r w:rsidR="006B08DC">
        <w:rPr>
          <w:rFonts w:ascii="Times New Roman" w:eastAsia="Calibri" w:hAnsi="Times New Roman"/>
          <w:sz w:val="24"/>
          <w:szCs w:val="24"/>
          <w:lang w:val="en-US"/>
        </w:rPr>
        <w:t xml:space="preserve"> </w:t>
      </w:r>
      <w:r w:rsidRPr="00D2551C">
        <w:rPr>
          <w:rFonts w:ascii="Times New Roman" w:eastAsia="Calibri" w:hAnsi="Times New Roman"/>
          <w:sz w:val="24"/>
          <w:szCs w:val="24"/>
          <w:lang w:val="en-US"/>
        </w:rPr>
        <w:t xml:space="preserve">dan </w:t>
      </w:r>
      <w:proofErr w:type="spellStart"/>
      <w:r w:rsidRPr="00D2551C">
        <w:rPr>
          <w:rFonts w:ascii="Times New Roman" w:eastAsia="Calibri" w:hAnsi="Times New Roman"/>
          <w:sz w:val="24"/>
          <w:szCs w:val="24"/>
          <w:lang w:val="en-US"/>
        </w:rPr>
        <w:t>extremism</w:t>
      </w:r>
      <w:r>
        <w:rPr>
          <w:rFonts w:ascii="Times New Roman" w:eastAsia="Calibri" w:hAnsi="Times New Roman"/>
          <w:sz w:val="24"/>
          <w:szCs w:val="24"/>
          <w:lang w:val="en-US"/>
        </w:rPr>
        <w:t>e</w:t>
      </w:r>
      <w:proofErr w:type="spellEnd"/>
      <w:r w:rsidRPr="00D2551C">
        <w:rPr>
          <w:rFonts w:ascii="Times New Roman" w:eastAsia="Calibri" w:hAnsi="Times New Roman"/>
          <w:sz w:val="24"/>
          <w:szCs w:val="24"/>
          <w:lang w:val="en-US"/>
        </w:rPr>
        <w:t xml:space="preserve">. Jika Turkmenistan </w:t>
      </w:r>
      <w:proofErr w:type="spellStart"/>
      <w:r w:rsidRPr="00D2551C">
        <w:rPr>
          <w:rFonts w:ascii="Times New Roman" w:eastAsia="Calibri" w:hAnsi="Times New Roman"/>
          <w:sz w:val="24"/>
          <w:szCs w:val="24"/>
          <w:lang w:val="en-US"/>
        </w:rPr>
        <w:t>bergabung</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dengan</w:t>
      </w:r>
      <w:proofErr w:type="spellEnd"/>
      <w:r w:rsidRPr="00D2551C">
        <w:rPr>
          <w:rFonts w:ascii="Times New Roman" w:eastAsia="Calibri" w:hAnsi="Times New Roman"/>
          <w:sz w:val="24"/>
          <w:szCs w:val="24"/>
          <w:lang w:val="en-US"/>
        </w:rPr>
        <w:t xml:space="preserve"> SCO, </w:t>
      </w:r>
      <w:proofErr w:type="spellStart"/>
      <w:r w:rsidRPr="00D2551C">
        <w:rPr>
          <w:rFonts w:ascii="Times New Roman" w:eastAsia="Calibri" w:hAnsi="Times New Roman"/>
          <w:sz w:val="24"/>
          <w:szCs w:val="24"/>
          <w:lang w:val="en-US"/>
        </w:rPr>
        <w:t>maka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mereka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dapat</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berpartisipasi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dalam</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latihan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militer</w:t>
      </w:r>
      <w:proofErr w:type="spellEnd"/>
      <w:r w:rsidRPr="00D2551C">
        <w:rPr>
          <w:rFonts w:ascii="Times New Roman" w:eastAsia="Calibri" w:hAnsi="Times New Roman"/>
          <w:sz w:val="24"/>
          <w:szCs w:val="24"/>
          <w:lang w:val="en-US"/>
        </w:rPr>
        <w:t xml:space="preserve"> yang </w:t>
      </w:r>
      <w:proofErr w:type="spellStart"/>
      <w:r w:rsidRPr="00D2551C">
        <w:rPr>
          <w:rFonts w:ascii="Times New Roman" w:eastAsia="Calibri" w:hAnsi="Times New Roman"/>
          <w:sz w:val="24"/>
          <w:szCs w:val="24"/>
          <w:lang w:val="en-US"/>
        </w:rPr>
        <w:t>dikoordinasikan</w:t>
      </w:r>
      <w:proofErr w:type="spellEnd"/>
      <w:r w:rsidRPr="00D2551C">
        <w:rPr>
          <w:rFonts w:ascii="Times New Roman" w:eastAsia="Calibri" w:hAnsi="Times New Roman"/>
          <w:sz w:val="24"/>
          <w:szCs w:val="24"/>
          <w:lang w:val="en-US"/>
        </w:rPr>
        <w:t xml:space="preserve"> oleh badan </w:t>
      </w:r>
      <w:proofErr w:type="spellStart"/>
      <w:r w:rsidRPr="00D2551C">
        <w:rPr>
          <w:rFonts w:ascii="Times New Roman" w:eastAsia="Calibri" w:hAnsi="Times New Roman"/>
          <w:sz w:val="24"/>
          <w:szCs w:val="24"/>
          <w:lang w:val="en-US"/>
        </w:rPr>
        <w:t>ini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serta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menerima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bantuan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terutama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dalam</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menanggulangi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aksi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militan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Afganistan</w:t>
      </w:r>
      <w:proofErr w:type="spellEnd"/>
      <w:r w:rsidRPr="00D2551C">
        <w:rPr>
          <w:rFonts w:ascii="Times New Roman" w:eastAsia="Calibri" w:hAnsi="Times New Roman"/>
          <w:sz w:val="24"/>
          <w:szCs w:val="24"/>
          <w:lang w:val="en-US"/>
        </w:rPr>
        <w:t xml:space="preserve"> di </w:t>
      </w:r>
      <w:proofErr w:type="spellStart"/>
      <w:r w:rsidRPr="00D2551C">
        <w:rPr>
          <w:rFonts w:ascii="Times New Roman" w:eastAsia="Calibri" w:hAnsi="Times New Roman"/>
          <w:sz w:val="24"/>
          <w:szCs w:val="24"/>
          <w:lang w:val="en-US"/>
        </w:rPr>
        <w:t>perbatasan</w:t>
      </w:r>
      <w:proofErr w:type="spellEnd"/>
      <w:r w:rsidRPr="00D2551C">
        <w:rPr>
          <w:rFonts w:ascii="Times New Roman" w:eastAsia="Calibri" w:hAnsi="Times New Roman"/>
          <w:sz w:val="24"/>
          <w:szCs w:val="24"/>
          <w:lang w:val="en-US"/>
        </w:rPr>
        <w:t xml:space="preserve"> Turkmenistan-</w:t>
      </w:r>
      <w:proofErr w:type="spellStart"/>
      <w:r w:rsidRPr="00D2551C">
        <w:rPr>
          <w:rFonts w:ascii="Times New Roman" w:eastAsia="Calibri" w:hAnsi="Times New Roman"/>
          <w:sz w:val="24"/>
          <w:szCs w:val="24"/>
          <w:lang w:val="en-US"/>
        </w:rPr>
        <w:t>Afganistan</w:t>
      </w:r>
      <w:proofErr w:type="spellEnd"/>
      <w:r w:rsidRPr="00D2551C">
        <w:rPr>
          <w:rFonts w:ascii="Times New Roman" w:eastAsia="Calibri" w:hAnsi="Times New Roman"/>
          <w:sz w:val="24"/>
          <w:szCs w:val="24"/>
          <w:lang w:val="en-US"/>
        </w:rPr>
        <w:t>.</w:t>
      </w:r>
    </w:p>
    <w:p w14:paraId="752F29A7" w14:textId="77777777" w:rsidR="00D2551C" w:rsidRPr="00D2551C" w:rsidRDefault="00D2551C" w:rsidP="008041B7">
      <w:pPr>
        <w:spacing w:after="0" w:line="240" w:lineRule="auto"/>
        <w:ind w:firstLine="720"/>
        <w:jc w:val="both"/>
        <w:rPr>
          <w:rFonts w:ascii="Times New Roman" w:eastAsia="Calibri" w:hAnsi="Times New Roman"/>
          <w:sz w:val="24"/>
          <w:szCs w:val="24"/>
          <w:lang w:val="en-US"/>
        </w:rPr>
      </w:pPr>
      <w:proofErr w:type="spellStart"/>
      <w:r w:rsidRPr="00D2551C">
        <w:rPr>
          <w:rFonts w:ascii="Times New Roman" w:eastAsia="Calibri" w:hAnsi="Times New Roman"/>
          <w:sz w:val="24"/>
          <w:szCs w:val="24"/>
          <w:lang w:val="en-US"/>
        </w:rPr>
        <w:t>Secara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geografis</w:t>
      </w:r>
      <w:proofErr w:type="spellEnd"/>
      <w:r w:rsidRPr="00D2551C">
        <w:rPr>
          <w:rFonts w:ascii="Times New Roman" w:eastAsia="Calibri" w:hAnsi="Times New Roman"/>
          <w:sz w:val="24"/>
          <w:szCs w:val="24"/>
          <w:lang w:val="en-US"/>
        </w:rPr>
        <w:t xml:space="preserve">, Turkmenistan </w:t>
      </w:r>
      <w:proofErr w:type="spellStart"/>
      <w:r w:rsidRPr="00D2551C">
        <w:rPr>
          <w:rFonts w:ascii="Times New Roman" w:eastAsia="Calibri" w:hAnsi="Times New Roman"/>
          <w:sz w:val="24"/>
          <w:szCs w:val="24"/>
          <w:lang w:val="en-US"/>
        </w:rPr>
        <w:t>dikelilingi</w:t>
      </w:r>
      <w:proofErr w:type="spellEnd"/>
      <w:r w:rsidRPr="00D2551C">
        <w:rPr>
          <w:rFonts w:ascii="Times New Roman" w:eastAsia="Calibri" w:hAnsi="Times New Roman"/>
          <w:sz w:val="24"/>
          <w:szCs w:val="24"/>
          <w:lang w:val="en-US"/>
        </w:rPr>
        <w:t xml:space="preserve"> oleh negara-negara </w:t>
      </w:r>
      <w:proofErr w:type="spellStart"/>
      <w:r w:rsidRPr="00D2551C">
        <w:rPr>
          <w:rFonts w:ascii="Times New Roman" w:eastAsia="Calibri" w:hAnsi="Times New Roman"/>
          <w:sz w:val="24"/>
          <w:szCs w:val="24"/>
          <w:lang w:val="en-US"/>
        </w:rPr>
        <w:t>anggota</w:t>
      </w:r>
      <w:proofErr w:type="spellEnd"/>
      <w:r w:rsidRPr="00D2551C">
        <w:rPr>
          <w:rFonts w:ascii="Times New Roman" w:eastAsia="Calibri" w:hAnsi="Times New Roman"/>
          <w:sz w:val="24"/>
          <w:szCs w:val="24"/>
          <w:lang w:val="en-US"/>
        </w:rPr>
        <w:t xml:space="preserve"> SCO. </w:t>
      </w:r>
      <w:proofErr w:type="spellStart"/>
      <w:r w:rsidRPr="00D2551C">
        <w:rPr>
          <w:rFonts w:ascii="Times New Roman" w:eastAsia="Calibri" w:hAnsi="Times New Roman"/>
          <w:sz w:val="24"/>
          <w:szCs w:val="24"/>
          <w:lang w:val="en-US"/>
        </w:rPr>
        <w:t>Untuk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mempermudah</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terbentuknya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integrasi</w:t>
      </w:r>
      <w:proofErr w:type="spellEnd"/>
      <w:r w:rsidRPr="00D2551C">
        <w:rPr>
          <w:rFonts w:ascii="Times New Roman" w:eastAsia="Calibri" w:hAnsi="Times New Roman"/>
          <w:sz w:val="24"/>
          <w:szCs w:val="24"/>
          <w:lang w:val="en-US"/>
        </w:rPr>
        <w:t xml:space="preserve"> regional, </w:t>
      </w:r>
      <w:proofErr w:type="spellStart"/>
      <w:r w:rsidRPr="00D2551C">
        <w:rPr>
          <w:rFonts w:ascii="Times New Roman" w:eastAsia="Calibri" w:hAnsi="Times New Roman"/>
          <w:sz w:val="24"/>
          <w:szCs w:val="24"/>
          <w:lang w:val="en-US"/>
        </w:rPr>
        <w:t>seharusnya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Turmenistan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ikut</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bergabung</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dalam</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keanggotaaan</w:t>
      </w:r>
      <w:proofErr w:type="spellEnd"/>
      <w:r w:rsidRPr="00D2551C">
        <w:rPr>
          <w:rFonts w:ascii="Times New Roman" w:eastAsia="Calibri" w:hAnsi="Times New Roman"/>
          <w:sz w:val="24"/>
          <w:szCs w:val="24"/>
          <w:lang w:val="en-US"/>
        </w:rPr>
        <w:t xml:space="preserve"> SCO </w:t>
      </w:r>
      <w:proofErr w:type="spellStart"/>
      <w:r w:rsidRPr="00D2551C">
        <w:rPr>
          <w:rFonts w:ascii="Times New Roman" w:eastAsia="Calibri" w:hAnsi="Times New Roman"/>
          <w:sz w:val="24"/>
          <w:szCs w:val="24"/>
          <w:lang w:val="en-US"/>
        </w:rPr>
        <w:t>namun</w:t>
      </w:r>
      <w:proofErr w:type="spellEnd"/>
      <w:r w:rsidRPr="00D2551C">
        <w:rPr>
          <w:rFonts w:ascii="Times New Roman" w:eastAsia="Calibri" w:hAnsi="Times New Roman"/>
          <w:sz w:val="24"/>
          <w:szCs w:val="24"/>
          <w:lang w:val="en-US"/>
        </w:rPr>
        <w:t xml:space="preserve"> pada </w:t>
      </w:r>
      <w:proofErr w:type="spellStart"/>
      <w:r w:rsidRPr="00D2551C">
        <w:rPr>
          <w:rFonts w:ascii="Times New Roman" w:eastAsia="Calibri" w:hAnsi="Times New Roman"/>
          <w:sz w:val="24"/>
          <w:szCs w:val="24"/>
          <w:lang w:val="en-US"/>
        </w:rPr>
        <w:t>kenyataanya</w:t>
      </w:r>
      <w:proofErr w:type="spellEnd"/>
      <w:r w:rsidRPr="00D2551C">
        <w:rPr>
          <w:rFonts w:ascii="Times New Roman" w:eastAsia="Calibri" w:hAnsi="Times New Roman"/>
          <w:sz w:val="24"/>
          <w:szCs w:val="24"/>
          <w:lang w:val="en-US"/>
        </w:rPr>
        <w:t xml:space="preserve"> Turkmenistan </w:t>
      </w:r>
      <w:proofErr w:type="spellStart"/>
      <w:r w:rsidRPr="00D2551C">
        <w:rPr>
          <w:rFonts w:ascii="Times New Roman" w:eastAsia="Calibri" w:hAnsi="Times New Roman"/>
          <w:sz w:val="24"/>
          <w:szCs w:val="24"/>
          <w:lang w:val="en-US"/>
        </w:rPr>
        <w:t>tidak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ikut</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bergabung</w:t>
      </w:r>
      <w:proofErr w:type="spellEnd"/>
      <w:r w:rsidRPr="00D2551C">
        <w:rPr>
          <w:rFonts w:ascii="Times New Roman" w:eastAsia="Calibri" w:hAnsi="Times New Roman"/>
          <w:sz w:val="24"/>
          <w:szCs w:val="24"/>
          <w:lang w:val="en-US"/>
        </w:rPr>
        <w:t xml:space="preserve">. </w:t>
      </w:r>
    </w:p>
    <w:p w14:paraId="79709413" w14:textId="454EB698" w:rsidR="00D2551C" w:rsidRDefault="00D2551C" w:rsidP="008041B7">
      <w:pPr>
        <w:spacing w:after="0" w:line="240" w:lineRule="auto"/>
        <w:ind w:firstLine="720"/>
        <w:jc w:val="both"/>
        <w:rPr>
          <w:rFonts w:ascii="Times New Roman" w:eastAsia="Calibri" w:hAnsi="Times New Roman"/>
          <w:sz w:val="24"/>
          <w:szCs w:val="24"/>
          <w:lang w:val="en-US"/>
        </w:rPr>
      </w:pPr>
      <w:r w:rsidRPr="00D2551C">
        <w:rPr>
          <w:rFonts w:ascii="Times New Roman" w:eastAsia="Calibri" w:hAnsi="Times New Roman"/>
          <w:sz w:val="24"/>
          <w:szCs w:val="24"/>
          <w:lang w:val="en-US"/>
        </w:rPr>
        <w:t xml:space="preserve">Turkmenistan </w:t>
      </w:r>
      <w:proofErr w:type="spellStart"/>
      <w:r w:rsidRPr="00D2551C">
        <w:rPr>
          <w:rFonts w:ascii="Times New Roman" w:eastAsia="Calibri" w:hAnsi="Times New Roman"/>
          <w:sz w:val="24"/>
          <w:szCs w:val="24"/>
          <w:lang w:val="en-US"/>
        </w:rPr>
        <w:t>menjadi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satu-satunya</w:t>
      </w:r>
      <w:proofErr w:type="spellEnd"/>
      <w:r w:rsidRPr="00D2551C">
        <w:rPr>
          <w:rFonts w:ascii="Times New Roman" w:eastAsia="Calibri" w:hAnsi="Times New Roman"/>
          <w:sz w:val="24"/>
          <w:szCs w:val="24"/>
          <w:lang w:val="en-US"/>
        </w:rPr>
        <w:t xml:space="preserve"> negara Asia Tengah yang </w:t>
      </w:r>
      <w:proofErr w:type="spellStart"/>
      <w:r w:rsidRPr="00D2551C">
        <w:rPr>
          <w:rFonts w:ascii="Times New Roman" w:eastAsia="Calibri" w:hAnsi="Times New Roman"/>
          <w:sz w:val="24"/>
          <w:szCs w:val="24"/>
          <w:lang w:val="en-US"/>
        </w:rPr>
        <w:t>tidak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bergabung</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dengan</w:t>
      </w:r>
      <w:proofErr w:type="spellEnd"/>
      <w:r w:rsidRPr="00D2551C">
        <w:rPr>
          <w:rFonts w:ascii="Times New Roman" w:eastAsia="Calibri" w:hAnsi="Times New Roman"/>
          <w:sz w:val="24"/>
          <w:szCs w:val="24"/>
          <w:lang w:val="en-US"/>
        </w:rPr>
        <w:t xml:space="preserve"> SCO. Hal </w:t>
      </w:r>
      <w:proofErr w:type="spellStart"/>
      <w:r w:rsidRPr="00D2551C">
        <w:rPr>
          <w:rFonts w:ascii="Times New Roman" w:eastAsia="Calibri" w:hAnsi="Times New Roman"/>
          <w:sz w:val="24"/>
          <w:szCs w:val="24"/>
          <w:lang w:val="en-US"/>
        </w:rPr>
        <w:t>ini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menjadi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menarik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untuk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diteliti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mengingat</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bahwa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seluruh</w:t>
      </w:r>
      <w:proofErr w:type="spellEnd"/>
      <w:r w:rsidRPr="00D2551C">
        <w:rPr>
          <w:rFonts w:ascii="Times New Roman" w:eastAsia="Calibri" w:hAnsi="Times New Roman"/>
          <w:sz w:val="24"/>
          <w:szCs w:val="24"/>
          <w:lang w:val="en-US"/>
        </w:rPr>
        <w:t xml:space="preserve"> negara Asia Tengah </w:t>
      </w:r>
      <w:proofErr w:type="spellStart"/>
      <w:r w:rsidRPr="00D2551C">
        <w:rPr>
          <w:rFonts w:ascii="Times New Roman" w:eastAsia="Calibri" w:hAnsi="Times New Roman"/>
          <w:sz w:val="24"/>
          <w:szCs w:val="24"/>
          <w:lang w:val="en-US"/>
        </w:rPr>
        <w:t>menjadi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anggota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dari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organisasi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ini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padahal</w:t>
      </w:r>
      <w:proofErr w:type="spellEnd"/>
      <w:r w:rsidRPr="00D2551C">
        <w:rPr>
          <w:rFonts w:ascii="Times New Roman" w:eastAsia="Calibri" w:hAnsi="Times New Roman"/>
          <w:sz w:val="24"/>
          <w:szCs w:val="24"/>
          <w:lang w:val="en-US"/>
        </w:rPr>
        <w:t xml:space="preserve"> Turkmenistan </w:t>
      </w:r>
      <w:proofErr w:type="spellStart"/>
      <w:r w:rsidRPr="00D2551C">
        <w:rPr>
          <w:rFonts w:ascii="Times New Roman" w:eastAsia="Calibri" w:hAnsi="Times New Roman"/>
          <w:sz w:val="24"/>
          <w:szCs w:val="24"/>
          <w:lang w:val="en-US"/>
        </w:rPr>
        <w:t>merupakan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anggota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dari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Organisasi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untuk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Keamanan</w:t>
      </w:r>
      <w:proofErr w:type="spellEnd"/>
      <w:r w:rsidRPr="00D2551C">
        <w:rPr>
          <w:rFonts w:ascii="Times New Roman" w:eastAsia="Calibri" w:hAnsi="Times New Roman"/>
          <w:sz w:val="24"/>
          <w:szCs w:val="24"/>
          <w:lang w:val="en-US"/>
        </w:rPr>
        <w:t xml:space="preserve"> dan Kerjasama di </w:t>
      </w:r>
      <w:proofErr w:type="spellStart"/>
      <w:r w:rsidRPr="00D2551C">
        <w:rPr>
          <w:rFonts w:ascii="Times New Roman" w:eastAsia="Calibri" w:hAnsi="Times New Roman"/>
          <w:sz w:val="24"/>
          <w:szCs w:val="24"/>
          <w:lang w:val="en-US"/>
        </w:rPr>
        <w:t>Eropa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atau</w:t>
      </w:r>
      <w:proofErr w:type="spellEnd"/>
      <w:r w:rsidRPr="00D2551C">
        <w:rPr>
          <w:rFonts w:ascii="Times New Roman" w:eastAsia="Calibri" w:hAnsi="Times New Roman"/>
          <w:sz w:val="24"/>
          <w:szCs w:val="24"/>
          <w:lang w:val="en-US"/>
        </w:rPr>
        <w:t xml:space="preserve"> OSCE </w:t>
      </w:r>
      <w:r w:rsidRPr="00D2551C">
        <w:rPr>
          <w:rFonts w:ascii="Times New Roman" w:eastAsia="Calibri" w:hAnsi="Times New Roman"/>
          <w:i/>
          <w:iCs/>
          <w:sz w:val="24"/>
          <w:szCs w:val="24"/>
          <w:lang w:val="en-US"/>
        </w:rPr>
        <w:t>(Organization for Security and Co-operation in Europe)</w:t>
      </w:r>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yaitu</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kerjasama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multin</w:t>
      </w:r>
      <w:r>
        <w:rPr>
          <w:rFonts w:ascii="Times New Roman" w:eastAsia="Calibri" w:hAnsi="Times New Roman"/>
          <w:sz w:val="24"/>
          <w:szCs w:val="24"/>
          <w:lang w:val="en-US"/>
        </w:rPr>
        <w:t>asional</w:t>
      </w:r>
      <w:proofErr w:type="spellEnd"/>
      <w:r>
        <w:rPr>
          <w:rFonts w:ascii="Times New Roman" w:eastAsia="Calibri" w:hAnsi="Times New Roman"/>
          <w:sz w:val="24"/>
          <w:szCs w:val="24"/>
          <w:lang w:val="en-US"/>
        </w:rPr>
        <w:t xml:space="preserve"> </w:t>
      </w:r>
      <w:r w:rsidRPr="00D2551C">
        <w:rPr>
          <w:rFonts w:ascii="Times New Roman" w:eastAsia="Calibri" w:hAnsi="Times New Roman"/>
          <w:sz w:val="24"/>
          <w:szCs w:val="24"/>
          <w:lang w:val="en-US"/>
        </w:rPr>
        <w:t xml:space="preserve">yang </w:t>
      </w:r>
      <w:proofErr w:type="spellStart"/>
      <w:r w:rsidRPr="00D2551C">
        <w:rPr>
          <w:rFonts w:ascii="Times New Roman" w:eastAsia="Calibri" w:hAnsi="Times New Roman"/>
          <w:sz w:val="24"/>
          <w:szCs w:val="24"/>
          <w:lang w:val="en-US"/>
        </w:rPr>
        <w:t>memiliki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pendekatan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keamanan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komprehensif</w:t>
      </w:r>
      <w:proofErr w:type="spellEnd"/>
      <w:r w:rsidRPr="00D2551C">
        <w:rPr>
          <w:rFonts w:ascii="Times New Roman" w:eastAsia="Calibri" w:hAnsi="Times New Roman"/>
          <w:sz w:val="24"/>
          <w:szCs w:val="24"/>
          <w:lang w:val="en-US"/>
        </w:rPr>
        <w:t xml:space="preserve"> yang </w:t>
      </w:r>
      <w:proofErr w:type="spellStart"/>
      <w:r w:rsidRPr="00D2551C">
        <w:rPr>
          <w:rFonts w:ascii="Times New Roman" w:eastAsia="Calibri" w:hAnsi="Times New Roman"/>
          <w:sz w:val="24"/>
          <w:szCs w:val="24"/>
          <w:lang w:val="en-US"/>
        </w:rPr>
        <w:t>mencakup</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aspek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politik-militer</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ekonomi</w:t>
      </w:r>
      <w:proofErr w:type="spellEnd"/>
      <w:r w:rsidRPr="00D2551C">
        <w:rPr>
          <w:rFonts w:ascii="Times New Roman" w:eastAsia="Calibri" w:hAnsi="Times New Roman"/>
          <w:sz w:val="24"/>
          <w:szCs w:val="24"/>
          <w:lang w:val="en-US"/>
        </w:rPr>
        <w:t xml:space="preserve"> dan </w:t>
      </w:r>
      <w:proofErr w:type="spellStart"/>
      <w:r w:rsidRPr="00D2551C">
        <w:rPr>
          <w:rFonts w:ascii="Times New Roman" w:eastAsia="Calibri" w:hAnsi="Times New Roman"/>
          <w:sz w:val="24"/>
          <w:szCs w:val="24"/>
          <w:lang w:val="en-US"/>
        </w:rPr>
        <w:t>lingkungan</w:t>
      </w:r>
      <w:proofErr w:type="spellEnd"/>
      <w:r w:rsidRPr="00D2551C">
        <w:rPr>
          <w:rFonts w:ascii="Times New Roman" w:eastAsia="Calibri" w:hAnsi="Times New Roman"/>
          <w:sz w:val="24"/>
          <w:szCs w:val="24"/>
          <w:lang w:val="en-US"/>
        </w:rPr>
        <w:t xml:space="preserve">, dan </w:t>
      </w:r>
      <w:proofErr w:type="spellStart"/>
      <w:r w:rsidRPr="00D2551C">
        <w:rPr>
          <w:rFonts w:ascii="Times New Roman" w:eastAsia="Calibri" w:hAnsi="Times New Roman"/>
          <w:sz w:val="24"/>
          <w:szCs w:val="24"/>
          <w:lang w:val="en-US"/>
        </w:rPr>
        <w:t>kemanusiaan</w:t>
      </w:r>
      <w:proofErr w:type="spellEnd"/>
      <w:r w:rsidRPr="00D2551C">
        <w:rPr>
          <w:rFonts w:ascii="Times New Roman" w:eastAsia="Calibri" w:hAnsi="Times New Roman"/>
          <w:sz w:val="24"/>
          <w:szCs w:val="24"/>
          <w:lang w:val="en-US"/>
        </w:rPr>
        <w:t xml:space="preserve">. Oleh </w:t>
      </w:r>
      <w:proofErr w:type="spellStart"/>
      <w:r w:rsidRPr="00D2551C">
        <w:rPr>
          <w:rFonts w:ascii="Times New Roman" w:eastAsia="Calibri" w:hAnsi="Times New Roman"/>
          <w:sz w:val="24"/>
          <w:szCs w:val="24"/>
          <w:lang w:val="en-US"/>
        </w:rPr>
        <w:t>karena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itu</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resolusi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ini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membahas</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berbagai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masalah</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terkait</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keamanan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termasuk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pengendalian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senjata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langkah-langkah</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pembangunan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kepercayaan</w:t>
      </w:r>
      <w:proofErr w:type="spellEnd"/>
      <w:r w:rsidRPr="00D2551C">
        <w:rPr>
          <w:rFonts w:ascii="Times New Roman" w:eastAsia="Calibri" w:hAnsi="Times New Roman"/>
          <w:sz w:val="24"/>
          <w:szCs w:val="24"/>
          <w:lang w:val="en-US"/>
        </w:rPr>
        <w:t xml:space="preserve"> dan </w:t>
      </w:r>
      <w:proofErr w:type="spellStart"/>
      <w:r w:rsidRPr="00D2551C">
        <w:rPr>
          <w:rFonts w:ascii="Times New Roman" w:eastAsia="Calibri" w:hAnsi="Times New Roman"/>
          <w:sz w:val="24"/>
          <w:szCs w:val="24"/>
          <w:lang w:val="en-US"/>
        </w:rPr>
        <w:t>keamanan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hak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asasi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manusia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minoritas</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nasional</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demokratisasi</w:t>
      </w:r>
      <w:proofErr w:type="spellEnd"/>
      <w:r w:rsidRPr="00D2551C">
        <w:rPr>
          <w:rFonts w:ascii="Times New Roman" w:eastAsia="Calibri" w:hAnsi="Times New Roman"/>
          <w:sz w:val="24"/>
          <w:szCs w:val="24"/>
          <w:lang w:val="en-US"/>
        </w:rPr>
        <w:t xml:space="preserve">, strategi </w:t>
      </w:r>
      <w:proofErr w:type="spellStart"/>
      <w:r w:rsidRPr="00D2551C">
        <w:rPr>
          <w:rFonts w:ascii="Times New Roman" w:eastAsia="Calibri" w:hAnsi="Times New Roman"/>
          <w:sz w:val="24"/>
          <w:szCs w:val="24"/>
          <w:lang w:val="en-US"/>
        </w:rPr>
        <w:t>kepolisian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kontra-terorisme</w:t>
      </w:r>
      <w:proofErr w:type="spellEnd"/>
      <w:r w:rsidRPr="00D2551C">
        <w:rPr>
          <w:rFonts w:ascii="Times New Roman" w:eastAsia="Calibri" w:hAnsi="Times New Roman"/>
          <w:sz w:val="24"/>
          <w:szCs w:val="24"/>
          <w:lang w:val="en-US"/>
        </w:rPr>
        <w:t xml:space="preserve"> dan </w:t>
      </w:r>
      <w:proofErr w:type="spellStart"/>
      <w:r w:rsidRPr="00D2551C">
        <w:rPr>
          <w:rFonts w:ascii="Times New Roman" w:eastAsia="Calibri" w:hAnsi="Times New Roman"/>
          <w:sz w:val="24"/>
          <w:szCs w:val="24"/>
          <w:lang w:val="en-US"/>
        </w:rPr>
        <w:t>kegiatan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ekonomi</w:t>
      </w:r>
      <w:proofErr w:type="spellEnd"/>
      <w:r w:rsidRPr="00D2551C">
        <w:rPr>
          <w:rFonts w:ascii="Times New Roman" w:eastAsia="Calibri" w:hAnsi="Times New Roman"/>
          <w:sz w:val="24"/>
          <w:szCs w:val="24"/>
          <w:lang w:val="en-US"/>
        </w:rPr>
        <w:t xml:space="preserve"> dan </w:t>
      </w:r>
      <w:proofErr w:type="spellStart"/>
      <w:r w:rsidRPr="00D2551C">
        <w:rPr>
          <w:rFonts w:ascii="Times New Roman" w:eastAsia="Calibri" w:hAnsi="Times New Roman"/>
          <w:sz w:val="24"/>
          <w:szCs w:val="24"/>
          <w:lang w:val="en-US"/>
        </w:rPr>
        <w:t>lingkungan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Semua</w:t>
      </w:r>
      <w:proofErr w:type="spellEnd"/>
      <w:r w:rsidRPr="00D2551C">
        <w:rPr>
          <w:rFonts w:ascii="Times New Roman" w:eastAsia="Calibri" w:hAnsi="Times New Roman"/>
          <w:sz w:val="24"/>
          <w:szCs w:val="24"/>
          <w:lang w:val="en-US"/>
        </w:rPr>
        <w:t xml:space="preserve"> negara </w:t>
      </w:r>
      <w:proofErr w:type="spellStart"/>
      <w:r w:rsidRPr="00D2551C">
        <w:rPr>
          <w:rFonts w:ascii="Times New Roman" w:eastAsia="Calibri" w:hAnsi="Times New Roman"/>
          <w:sz w:val="24"/>
          <w:szCs w:val="24"/>
          <w:lang w:val="en-US"/>
        </w:rPr>
        <w:t>peserta</w:t>
      </w:r>
      <w:proofErr w:type="spellEnd"/>
      <w:r w:rsidRPr="00D2551C">
        <w:rPr>
          <w:rFonts w:ascii="Times New Roman" w:eastAsia="Calibri" w:hAnsi="Times New Roman"/>
          <w:sz w:val="24"/>
          <w:szCs w:val="24"/>
          <w:lang w:val="en-US"/>
        </w:rPr>
        <w:t xml:space="preserve"> yang </w:t>
      </w:r>
      <w:proofErr w:type="spellStart"/>
      <w:r w:rsidRPr="00D2551C">
        <w:rPr>
          <w:rFonts w:ascii="Times New Roman" w:eastAsia="Calibri" w:hAnsi="Times New Roman"/>
          <w:sz w:val="24"/>
          <w:szCs w:val="24"/>
          <w:lang w:val="en-US"/>
        </w:rPr>
        <w:t>berjumlah</w:t>
      </w:r>
      <w:proofErr w:type="spellEnd"/>
      <w:r w:rsidRPr="00D2551C">
        <w:rPr>
          <w:rFonts w:ascii="Times New Roman" w:eastAsia="Calibri" w:hAnsi="Times New Roman"/>
          <w:sz w:val="24"/>
          <w:szCs w:val="24"/>
          <w:lang w:val="en-US"/>
        </w:rPr>
        <w:t xml:space="preserve"> 57 negara </w:t>
      </w:r>
      <w:proofErr w:type="spellStart"/>
      <w:r w:rsidRPr="00D2551C">
        <w:rPr>
          <w:rFonts w:ascii="Times New Roman" w:eastAsia="Calibri" w:hAnsi="Times New Roman"/>
          <w:sz w:val="24"/>
          <w:szCs w:val="24"/>
          <w:lang w:val="en-US"/>
        </w:rPr>
        <w:t>memiliki</w:t>
      </w:r>
      <w:proofErr w:type="spellEnd"/>
      <w:r w:rsidRPr="00D2551C">
        <w:rPr>
          <w:rFonts w:ascii="Times New Roman" w:eastAsia="Calibri" w:hAnsi="Times New Roman"/>
          <w:sz w:val="24"/>
          <w:szCs w:val="24"/>
          <w:lang w:val="en-US"/>
        </w:rPr>
        <w:t xml:space="preserve"> status yang </w:t>
      </w:r>
      <w:proofErr w:type="spellStart"/>
      <w:r w:rsidRPr="00D2551C">
        <w:rPr>
          <w:rFonts w:ascii="Times New Roman" w:eastAsia="Calibri" w:hAnsi="Times New Roman"/>
          <w:sz w:val="24"/>
          <w:szCs w:val="24"/>
          <w:lang w:val="en-US"/>
        </w:rPr>
        <w:t>sama</w:t>
      </w:r>
      <w:proofErr w:type="spellEnd"/>
      <w:r w:rsidRPr="00D2551C">
        <w:rPr>
          <w:rFonts w:ascii="Times New Roman" w:eastAsia="Calibri" w:hAnsi="Times New Roman"/>
          <w:sz w:val="24"/>
          <w:szCs w:val="24"/>
          <w:lang w:val="en-US"/>
        </w:rPr>
        <w:t xml:space="preserve">, dan </w:t>
      </w:r>
      <w:proofErr w:type="spellStart"/>
      <w:r w:rsidRPr="00D2551C">
        <w:rPr>
          <w:rFonts w:ascii="Times New Roman" w:eastAsia="Calibri" w:hAnsi="Times New Roman"/>
          <w:sz w:val="24"/>
          <w:szCs w:val="24"/>
          <w:lang w:val="en-US"/>
        </w:rPr>
        <w:t>keputusan</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diambil</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melalui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konsensus</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atas</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dasar</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politik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tetapi</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tidak</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mengikat</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secara</w:t>
      </w:r>
      <w:proofErr w:type="spellEnd"/>
      <w:r w:rsidRPr="00D2551C">
        <w:rPr>
          <w:rFonts w:ascii="Times New Roman" w:eastAsia="Calibri" w:hAnsi="Times New Roman"/>
          <w:sz w:val="24"/>
          <w:szCs w:val="24"/>
          <w:lang w:val="en-US"/>
        </w:rPr>
        <w:t xml:space="preserve"> </w:t>
      </w:r>
      <w:proofErr w:type="spellStart"/>
      <w:r w:rsidRPr="00D2551C">
        <w:rPr>
          <w:rFonts w:ascii="Times New Roman" w:eastAsia="Calibri" w:hAnsi="Times New Roman"/>
          <w:sz w:val="24"/>
          <w:szCs w:val="24"/>
          <w:lang w:val="en-US"/>
        </w:rPr>
        <w:t>hukum</w:t>
      </w:r>
      <w:proofErr w:type="spellEnd"/>
      <w:r w:rsidR="006B08DC">
        <w:rPr>
          <w:rFonts w:ascii="Times New Roman" w:eastAsia="Calibri" w:hAnsi="Times New Roman"/>
          <w:sz w:val="24"/>
          <w:szCs w:val="24"/>
          <w:lang w:val="en-US"/>
        </w:rPr>
        <w:t xml:space="preserve"> </w:t>
      </w:r>
      <w:r w:rsidR="006B08DC" w:rsidRPr="006B08DC">
        <w:rPr>
          <w:rFonts w:ascii="Times New Roman" w:eastAsia="Calibri" w:hAnsi="Times New Roman"/>
          <w:color w:val="4472C4" w:themeColor="accent1"/>
          <w:sz w:val="24"/>
          <w:szCs w:val="24"/>
          <w:lang w:val="en-US"/>
        </w:rPr>
        <w:t>(</w:t>
      </w:r>
      <w:r w:rsidR="006B08DC" w:rsidRPr="006B08DC">
        <w:rPr>
          <w:rFonts w:ascii="Times New Roman" w:hAnsi="Times New Roman"/>
          <w:color w:val="4472C4" w:themeColor="accent1"/>
          <w:lang w:val="en-US"/>
        </w:rPr>
        <w:t>Organization for Security and Co-Operation in Europe, 2014)</w:t>
      </w:r>
      <w:r w:rsidRPr="00D2551C">
        <w:rPr>
          <w:rFonts w:ascii="Times New Roman" w:eastAsia="Calibri" w:hAnsi="Times New Roman"/>
          <w:sz w:val="24"/>
          <w:szCs w:val="24"/>
          <w:lang w:val="en-US"/>
        </w:rPr>
        <w:t>.</w:t>
      </w:r>
    </w:p>
    <w:p w14:paraId="088F2681" w14:textId="105C87C8" w:rsidR="007F56D1" w:rsidRPr="00791F01" w:rsidRDefault="007F56D1" w:rsidP="008041B7">
      <w:pPr>
        <w:tabs>
          <w:tab w:val="left" w:pos="851"/>
        </w:tabs>
        <w:spacing w:after="0" w:line="240" w:lineRule="auto"/>
        <w:ind w:firstLine="720"/>
        <w:jc w:val="both"/>
        <w:rPr>
          <w:rFonts w:ascii="Times New Roman" w:hAnsi="Times New Roman"/>
          <w:sz w:val="24"/>
          <w:szCs w:val="24"/>
          <w:lang w:val="en-US"/>
        </w:rPr>
      </w:pPr>
    </w:p>
    <w:p w14:paraId="76C4D822" w14:textId="77777777" w:rsidR="007F56D1" w:rsidRPr="00791F01" w:rsidRDefault="001B5737" w:rsidP="008041B7">
      <w:pPr>
        <w:spacing w:after="0" w:line="240" w:lineRule="auto"/>
        <w:jc w:val="both"/>
        <w:rPr>
          <w:rFonts w:ascii="Times New Roman" w:hAnsi="Times New Roman"/>
          <w:b/>
          <w:color w:val="000000"/>
          <w:sz w:val="24"/>
          <w:szCs w:val="24"/>
          <w:lang w:val="en-AU"/>
        </w:rPr>
      </w:pPr>
      <w:proofErr w:type="spellStart"/>
      <w:r w:rsidRPr="00791F01">
        <w:rPr>
          <w:rFonts w:ascii="Times New Roman" w:hAnsi="Times New Roman"/>
          <w:b/>
          <w:color w:val="000000"/>
          <w:sz w:val="24"/>
          <w:szCs w:val="24"/>
          <w:lang w:val="en-AU"/>
        </w:rPr>
        <w:lastRenderedPageBreak/>
        <w:t>Kerangka</w:t>
      </w:r>
      <w:proofErr w:type="spellEnd"/>
      <w:r w:rsidRPr="00791F01">
        <w:rPr>
          <w:rFonts w:ascii="Times New Roman" w:hAnsi="Times New Roman"/>
          <w:b/>
          <w:color w:val="000000"/>
          <w:sz w:val="24"/>
          <w:szCs w:val="24"/>
          <w:lang w:val="en-AU"/>
        </w:rPr>
        <w:t xml:space="preserve"> </w:t>
      </w:r>
      <w:proofErr w:type="spellStart"/>
      <w:r w:rsidRPr="00791F01">
        <w:rPr>
          <w:rFonts w:ascii="Times New Roman" w:hAnsi="Times New Roman"/>
          <w:b/>
          <w:color w:val="000000"/>
          <w:sz w:val="24"/>
          <w:szCs w:val="24"/>
          <w:lang w:val="en-AU"/>
        </w:rPr>
        <w:t>Teori</w:t>
      </w:r>
      <w:proofErr w:type="spellEnd"/>
      <w:r w:rsidRPr="00791F01">
        <w:rPr>
          <w:rFonts w:ascii="Times New Roman" w:hAnsi="Times New Roman"/>
          <w:b/>
          <w:color w:val="000000"/>
          <w:sz w:val="24"/>
          <w:szCs w:val="24"/>
          <w:lang w:val="en-AU"/>
        </w:rPr>
        <w:t xml:space="preserve"> </w:t>
      </w:r>
    </w:p>
    <w:p w14:paraId="78A4962C" w14:textId="7639F07C" w:rsidR="007F56D1" w:rsidRPr="00791F01" w:rsidRDefault="001B5737" w:rsidP="008041B7">
      <w:pPr>
        <w:spacing w:after="0" w:line="240" w:lineRule="auto"/>
        <w:ind w:firstLine="567"/>
        <w:jc w:val="both"/>
        <w:rPr>
          <w:rFonts w:ascii="Times New Roman" w:hAnsi="Times New Roman"/>
          <w:iCs/>
          <w:sz w:val="24"/>
          <w:szCs w:val="24"/>
          <w:lang w:val="en-US"/>
        </w:rPr>
      </w:pPr>
      <w:proofErr w:type="spellStart"/>
      <w:r w:rsidRPr="00791F01">
        <w:rPr>
          <w:rFonts w:ascii="Times New Roman" w:hAnsi="Times New Roman"/>
          <w:b/>
          <w:iCs/>
          <w:sz w:val="24"/>
          <w:szCs w:val="24"/>
          <w:lang w:val="en-US"/>
        </w:rPr>
        <w:t>Konsep</w:t>
      </w:r>
      <w:proofErr w:type="spellEnd"/>
      <w:r w:rsidR="008E17BB">
        <w:rPr>
          <w:rFonts w:ascii="Times New Roman" w:hAnsi="Times New Roman"/>
          <w:b/>
          <w:iCs/>
          <w:sz w:val="24"/>
          <w:szCs w:val="24"/>
          <w:lang w:val="en-US"/>
        </w:rPr>
        <w:t xml:space="preserve"> </w:t>
      </w:r>
      <w:proofErr w:type="spellStart"/>
      <w:r w:rsidR="006B08DC">
        <w:rPr>
          <w:rFonts w:ascii="Times New Roman" w:hAnsi="Times New Roman"/>
          <w:b/>
          <w:iCs/>
          <w:sz w:val="24"/>
          <w:szCs w:val="24"/>
          <w:lang w:val="en-US"/>
        </w:rPr>
        <w:t>Kepentingan</w:t>
      </w:r>
      <w:proofErr w:type="spellEnd"/>
      <w:r w:rsidR="006B08DC">
        <w:rPr>
          <w:rFonts w:ascii="Times New Roman" w:hAnsi="Times New Roman"/>
          <w:b/>
          <w:iCs/>
          <w:sz w:val="24"/>
          <w:szCs w:val="24"/>
          <w:lang w:val="en-US"/>
        </w:rPr>
        <w:t xml:space="preserve"> Nasional</w:t>
      </w:r>
    </w:p>
    <w:p w14:paraId="5624001C" w14:textId="77777777" w:rsidR="00522F71" w:rsidRDefault="00522F71" w:rsidP="008041B7">
      <w:pPr>
        <w:spacing w:after="0" w:line="240" w:lineRule="auto"/>
        <w:ind w:firstLine="567"/>
        <w:contextualSpacing/>
        <w:jc w:val="both"/>
        <w:rPr>
          <w:rFonts w:ascii="Times New Roman" w:eastAsia="SimSun" w:hAnsi="Times New Roman"/>
          <w:bCs/>
          <w:iCs/>
          <w:sz w:val="24"/>
          <w:szCs w:val="24"/>
        </w:rPr>
      </w:pPr>
    </w:p>
    <w:p w14:paraId="414311C2" w14:textId="1C7EBFCC"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Kepentingan nasional didefinisikan tidak sama oleh beberapa ahli. Menurut Vernon Von Dyke kepentingan nasional adalah sesuatu yang negara ingin capai dan lindungi dalam hubungannya dengan negara lain, yang berarti keinginan dari negara-negara berdaulat. Sementara Morgenthau mendefenisikan kepentingan nasional sebagai kemampuan negara untuk melindungi dan mempertahankan identitas fisik, politik, dan kultur dari gangguan negara lain</w:t>
      </w:r>
      <w:r w:rsidR="00337B47">
        <w:rPr>
          <w:rFonts w:ascii="Times New Roman" w:eastAsia="SimSun" w:hAnsi="Times New Roman"/>
          <w:bCs/>
          <w:iCs/>
          <w:sz w:val="24"/>
          <w:szCs w:val="24"/>
          <w:lang w:val="en-US"/>
        </w:rPr>
        <w:t xml:space="preserve"> </w:t>
      </w:r>
      <w:r w:rsidR="00337B47" w:rsidRPr="00337B47">
        <w:rPr>
          <w:rFonts w:ascii="Times New Roman" w:eastAsia="SimSun" w:hAnsi="Times New Roman"/>
          <w:bCs/>
          <w:iCs/>
          <w:color w:val="4472C4" w:themeColor="accent1"/>
          <w:sz w:val="24"/>
          <w:szCs w:val="24"/>
          <w:lang w:val="en-US"/>
        </w:rPr>
        <w:t>(</w:t>
      </w:r>
      <w:proofErr w:type="spellStart"/>
      <w:r w:rsidR="00337B47" w:rsidRPr="00337B47">
        <w:rPr>
          <w:rFonts w:ascii="Times New Roman" w:hAnsi="Times New Roman"/>
          <w:color w:val="4472C4" w:themeColor="accent1"/>
          <w:lang w:val="en-US"/>
        </w:rPr>
        <w:t>Chaitraprasad</w:t>
      </w:r>
      <w:proofErr w:type="spellEnd"/>
      <w:r w:rsidR="00337B47" w:rsidRPr="00337B47">
        <w:rPr>
          <w:rFonts w:ascii="Times New Roman" w:hAnsi="Times New Roman"/>
          <w:color w:val="4472C4" w:themeColor="accent1"/>
          <w:lang w:val="en-US"/>
        </w:rPr>
        <w:t>, 2021)</w:t>
      </w:r>
      <w:r w:rsidRPr="00337B47">
        <w:rPr>
          <w:rFonts w:ascii="Times New Roman" w:eastAsia="SimSun" w:hAnsi="Times New Roman"/>
          <w:bCs/>
          <w:iCs/>
          <w:color w:val="4472C4" w:themeColor="accent1"/>
          <w:sz w:val="24"/>
          <w:szCs w:val="24"/>
        </w:rPr>
        <w:t xml:space="preserve"> </w:t>
      </w:r>
      <w:r w:rsidRPr="0080198F">
        <w:rPr>
          <w:rFonts w:ascii="Times New Roman" w:eastAsia="SimSun" w:hAnsi="Times New Roman"/>
          <w:bCs/>
          <w:iCs/>
          <w:sz w:val="24"/>
          <w:szCs w:val="24"/>
        </w:rPr>
        <w:t xml:space="preserve">. </w:t>
      </w:r>
    </w:p>
    <w:p w14:paraId="450D181E" w14:textId="00A8B045"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Dalam hal ini penulis menggunakan konsep kepentingan nasional oleh Donald Nuechterlein. Menurut Nuechterein,secara sederhana kepentingan nasional didefenisikan sebagai sekumpulan kebutuhan dan keinginan yang ingin dicapai oleh suatu negara berdaulat dalam hubungannya dengan negara berdauat lainnya dengan mempertimbangkan faktor eksternal dimana negara itu berada. Kepentingan nasional yang dimaksud adalah kepentingan secara kesuluruhan bukan kepentingan kelompok, birokrasi atau organisasi poitik . Nuechterlein mengklasifikasikan kepentingan nasional menjadi 4 konsep dasar, yaitu</w:t>
      </w:r>
      <w:r w:rsidR="00337B47">
        <w:rPr>
          <w:rFonts w:ascii="Times New Roman" w:eastAsia="SimSun" w:hAnsi="Times New Roman"/>
          <w:bCs/>
          <w:iCs/>
          <w:sz w:val="24"/>
          <w:szCs w:val="24"/>
          <w:lang w:val="en-US"/>
        </w:rPr>
        <w:t xml:space="preserve"> </w:t>
      </w:r>
      <w:r w:rsidR="00337B47" w:rsidRPr="00337B47">
        <w:rPr>
          <w:rFonts w:ascii="Times New Roman" w:eastAsia="SimSun" w:hAnsi="Times New Roman"/>
          <w:bCs/>
          <w:iCs/>
          <w:color w:val="4472C4" w:themeColor="accent1"/>
          <w:sz w:val="24"/>
          <w:szCs w:val="24"/>
          <w:lang w:val="en-US"/>
        </w:rPr>
        <w:t>(</w:t>
      </w:r>
      <w:r w:rsidR="00337B47" w:rsidRPr="00337B47">
        <w:rPr>
          <w:rFonts w:ascii="Times New Roman" w:hAnsi="Times New Roman"/>
          <w:color w:val="4472C4" w:themeColor="accent1"/>
          <w:lang w:val="en-US"/>
        </w:rPr>
        <w:t xml:space="preserve">Donald E. </w:t>
      </w:r>
      <w:r w:rsidR="00337B47" w:rsidRPr="00337B47">
        <w:rPr>
          <w:rFonts w:ascii="Times New Roman" w:hAnsi="Times New Roman"/>
          <w:color w:val="4472C4" w:themeColor="accent1"/>
        </w:rPr>
        <w:t>Nuechterlein</w:t>
      </w:r>
      <w:r w:rsidR="00337B47" w:rsidRPr="00337B47">
        <w:rPr>
          <w:rFonts w:ascii="Times New Roman" w:hAnsi="Times New Roman"/>
          <w:color w:val="4472C4" w:themeColor="accent1"/>
          <w:lang w:val="en-US"/>
        </w:rPr>
        <w:t>,</w:t>
      </w:r>
      <w:r w:rsidR="00337B47" w:rsidRPr="00337B47">
        <w:rPr>
          <w:rFonts w:ascii="Times New Roman" w:hAnsi="Times New Roman"/>
          <w:color w:val="4472C4" w:themeColor="accent1"/>
        </w:rPr>
        <w:t xml:space="preserve"> 1976</w:t>
      </w:r>
      <w:r w:rsidR="00337B47" w:rsidRPr="00337B47">
        <w:rPr>
          <w:rFonts w:ascii="Times New Roman" w:hAnsi="Times New Roman"/>
          <w:color w:val="4472C4" w:themeColor="accent1"/>
          <w:lang w:val="en-US"/>
        </w:rPr>
        <w:t>)</w:t>
      </w:r>
      <w:r w:rsidRPr="00337B47">
        <w:rPr>
          <w:rFonts w:ascii="Times New Roman" w:eastAsia="SimSun" w:hAnsi="Times New Roman"/>
          <w:bCs/>
          <w:iCs/>
          <w:color w:val="4472C4" w:themeColor="accent1"/>
          <w:sz w:val="24"/>
          <w:szCs w:val="24"/>
        </w:rPr>
        <w:t xml:space="preserve"> </w:t>
      </w:r>
      <w:r w:rsidRPr="0080198F">
        <w:rPr>
          <w:rFonts w:ascii="Times New Roman" w:eastAsia="SimSun" w:hAnsi="Times New Roman"/>
          <w:bCs/>
          <w:iCs/>
          <w:sz w:val="24"/>
          <w:szCs w:val="24"/>
        </w:rPr>
        <w:t>:</w:t>
      </w:r>
    </w:p>
    <w:p w14:paraId="22630C2B" w14:textId="77777777"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1.</w:t>
      </w:r>
      <w:r w:rsidRPr="0080198F">
        <w:rPr>
          <w:rFonts w:ascii="Times New Roman" w:eastAsia="SimSun" w:hAnsi="Times New Roman"/>
          <w:bCs/>
          <w:iCs/>
          <w:sz w:val="24"/>
          <w:szCs w:val="24"/>
        </w:rPr>
        <w:tab/>
      </w:r>
      <w:r w:rsidRPr="007834F6">
        <w:rPr>
          <w:rFonts w:ascii="Times New Roman" w:eastAsia="SimSun" w:hAnsi="Times New Roman"/>
          <w:bCs/>
          <w:i/>
          <w:sz w:val="24"/>
          <w:szCs w:val="24"/>
        </w:rPr>
        <w:t>Defense Interest: “The protection in the nation state and citizen from the threat of physical violence by another country and or protection from an externality inspired threat to national political system”</w:t>
      </w:r>
      <w:r w:rsidRPr="0080198F">
        <w:rPr>
          <w:rFonts w:ascii="Times New Roman" w:eastAsia="SimSun" w:hAnsi="Times New Roman"/>
          <w:bCs/>
          <w:iCs/>
          <w:sz w:val="24"/>
          <w:szCs w:val="24"/>
        </w:rPr>
        <w:t xml:space="preserve"> . kepentingan pertahanan didefenisikan sebagai perlindungan terhadap negara-bangsa serta warga negara dari ancaman kekerasan fisik negara lain dan atau hal lain yang mengancam sistem politik nasional.</w:t>
      </w:r>
    </w:p>
    <w:p w14:paraId="4CD69C38" w14:textId="77777777"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2.</w:t>
      </w:r>
      <w:r w:rsidRPr="0080198F">
        <w:rPr>
          <w:rFonts w:ascii="Times New Roman" w:eastAsia="SimSun" w:hAnsi="Times New Roman"/>
          <w:bCs/>
          <w:iCs/>
          <w:sz w:val="24"/>
          <w:szCs w:val="24"/>
        </w:rPr>
        <w:tab/>
      </w:r>
      <w:r w:rsidRPr="007834F6">
        <w:rPr>
          <w:rFonts w:ascii="Times New Roman" w:eastAsia="SimSun" w:hAnsi="Times New Roman"/>
          <w:bCs/>
          <w:i/>
          <w:sz w:val="24"/>
          <w:szCs w:val="24"/>
        </w:rPr>
        <w:t>Economic Interest: “ Enchancement of national interest economic well-being inrelation with other countries”</w:t>
      </w:r>
      <w:r w:rsidRPr="0080198F">
        <w:rPr>
          <w:rFonts w:ascii="Times New Roman" w:eastAsia="SimSun" w:hAnsi="Times New Roman"/>
          <w:bCs/>
          <w:iCs/>
          <w:sz w:val="24"/>
          <w:szCs w:val="24"/>
        </w:rPr>
        <w:t xml:space="preserve"> . Kepentingan ekonomi didefenisikan sebagai adanya tambahan nilai ekonomi dalam hubungan dengan negara lain dimana hubungan perdagangan akan mendapatkan keuntungan.</w:t>
      </w:r>
    </w:p>
    <w:p w14:paraId="6033FEF0" w14:textId="77777777"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3.</w:t>
      </w:r>
      <w:r w:rsidRPr="0080198F">
        <w:rPr>
          <w:rFonts w:ascii="Times New Roman" w:eastAsia="SimSun" w:hAnsi="Times New Roman"/>
          <w:bCs/>
          <w:iCs/>
          <w:sz w:val="24"/>
          <w:szCs w:val="24"/>
        </w:rPr>
        <w:tab/>
      </w:r>
      <w:r w:rsidRPr="007834F6">
        <w:rPr>
          <w:rFonts w:ascii="Times New Roman" w:eastAsia="SimSun" w:hAnsi="Times New Roman"/>
          <w:bCs/>
          <w:i/>
          <w:sz w:val="24"/>
          <w:szCs w:val="24"/>
        </w:rPr>
        <w:t>World-Order Interest: “ The maintenance of an international politic and economy system in with us citizen and operate pescefully outside their own borders”</w:t>
      </w:r>
      <w:r w:rsidRPr="0080198F">
        <w:rPr>
          <w:rFonts w:ascii="Times New Roman" w:eastAsia="SimSun" w:hAnsi="Times New Roman"/>
          <w:bCs/>
          <w:iCs/>
          <w:sz w:val="24"/>
          <w:szCs w:val="24"/>
        </w:rPr>
        <w:t xml:space="preserve"> . Kepentingan tatanan dunia didefenisikan sebagai adanya jaminan pemeliharaan terhadap sistem politik dan ekonomi internasional dimana suatu warga negara dapat merasakan keamanan meski berada di luar batas negaranya.</w:t>
      </w:r>
    </w:p>
    <w:p w14:paraId="45C81AEC" w14:textId="0247EAFC" w:rsid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4.</w:t>
      </w:r>
      <w:r w:rsidRPr="0080198F">
        <w:rPr>
          <w:rFonts w:ascii="Times New Roman" w:eastAsia="SimSun" w:hAnsi="Times New Roman"/>
          <w:bCs/>
          <w:iCs/>
          <w:sz w:val="24"/>
          <w:szCs w:val="24"/>
        </w:rPr>
        <w:tab/>
      </w:r>
      <w:r w:rsidRPr="007834F6">
        <w:rPr>
          <w:rFonts w:ascii="Times New Roman" w:eastAsia="SimSun" w:hAnsi="Times New Roman"/>
          <w:bCs/>
          <w:i/>
          <w:sz w:val="24"/>
          <w:szCs w:val="24"/>
        </w:rPr>
        <w:t>Ideological Interest: “The protection and furtherance of set values with the citizen of a nation sate and believe to be universality good”</w:t>
      </w:r>
      <w:r w:rsidRPr="0080198F">
        <w:rPr>
          <w:rFonts w:ascii="Times New Roman" w:eastAsia="SimSun" w:hAnsi="Times New Roman"/>
          <w:bCs/>
          <w:iCs/>
          <w:sz w:val="24"/>
          <w:szCs w:val="24"/>
        </w:rPr>
        <w:t xml:space="preserve">. Kepentingan ideologi didefenisikan sebagai perlindungan dan pemajuan suatu nilai yang warga negara percaya baik secara universal. </w:t>
      </w:r>
    </w:p>
    <w:p w14:paraId="1E79E41C" w14:textId="781BD0CF" w:rsidR="00252A0B" w:rsidRPr="00444E35" w:rsidRDefault="00252A0B" w:rsidP="00444E35">
      <w:pPr>
        <w:spacing w:line="240" w:lineRule="auto"/>
        <w:ind w:firstLine="567"/>
        <w:contextualSpacing/>
        <w:jc w:val="both"/>
        <w:rPr>
          <w:rFonts w:ascii="Times New Roman" w:eastAsia="Calibri" w:hAnsi="Times New Roman"/>
          <w:sz w:val="24"/>
          <w:szCs w:val="24"/>
          <w:lang w:val="en-US"/>
        </w:rPr>
      </w:pPr>
      <w:r>
        <w:rPr>
          <w:rFonts w:ascii="Times New Roman" w:eastAsia="Calibri" w:hAnsi="Times New Roman"/>
          <w:sz w:val="24"/>
          <w:szCs w:val="24"/>
        </w:rPr>
        <w:t>Kepentingan nasional merupakan suatu hal yang wajib dijaga keberlangsungannya dalam setiap negara, sehingga terkadang suatu negara perlu mewaspadai setiap potensi gangguan atau ancaman</w:t>
      </w:r>
      <w:r>
        <w:rPr>
          <w:rFonts w:ascii="Times New Roman" w:eastAsia="Calibri" w:hAnsi="Times New Roman"/>
          <w:sz w:val="24"/>
          <w:szCs w:val="24"/>
          <w:lang w:val="en-US"/>
        </w:rPr>
        <w:t xml:space="preserve"> </w:t>
      </w:r>
      <w:r>
        <w:rPr>
          <w:rFonts w:ascii="Times New Roman" w:eastAsia="Calibri" w:hAnsi="Times New Roman"/>
          <w:sz w:val="24"/>
          <w:szCs w:val="24"/>
        </w:rPr>
        <w:t xml:space="preserve">. Ancaman didefenisikan sebagai </w:t>
      </w:r>
      <w:r w:rsidRPr="0006378A">
        <w:rPr>
          <w:rFonts w:ascii="Times New Roman" w:eastAsia="Calibri" w:hAnsi="Times New Roman"/>
          <w:sz w:val="24"/>
          <w:szCs w:val="24"/>
        </w:rPr>
        <w:t>situasi di mana</w:t>
      </w:r>
      <w:r>
        <w:rPr>
          <w:rFonts w:ascii="Times New Roman" w:eastAsia="Calibri" w:hAnsi="Times New Roman"/>
          <w:sz w:val="24"/>
          <w:szCs w:val="24"/>
        </w:rPr>
        <w:t xml:space="preserve"> </w:t>
      </w:r>
      <w:r w:rsidRPr="0006378A">
        <w:rPr>
          <w:rFonts w:ascii="Times New Roman" w:eastAsia="Calibri" w:hAnsi="Times New Roman"/>
          <w:sz w:val="24"/>
          <w:szCs w:val="24"/>
        </w:rPr>
        <w:t>satu agen atau kelompok memiliki kemampuan atau niat untuk menimbulkan konsekuensi negatif pada agen atau kelompok</w:t>
      </w:r>
      <w:r>
        <w:rPr>
          <w:rFonts w:ascii="Times New Roman" w:eastAsia="Calibri" w:hAnsi="Times New Roman"/>
          <w:sz w:val="24"/>
          <w:szCs w:val="24"/>
        </w:rPr>
        <w:t xml:space="preserve"> </w:t>
      </w:r>
      <w:r w:rsidRPr="0006378A">
        <w:rPr>
          <w:rFonts w:ascii="Times New Roman" w:eastAsia="Calibri" w:hAnsi="Times New Roman"/>
          <w:sz w:val="24"/>
          <w:szCs w:val="24"/>
        </w:rPr>
        <w:t xml:space="preserve">lain. Ancaman bersifat </w:t>
      </w:r>
      <w:r>
        <w:rPr>
          <w:rFonts w:ascii="Times New Roman" w:eastAsia="Calibri" w:hAnsi="Times New Roman"/>
          <w:sz w:val="24"/>
          <w:szCs w:val="24"/>
        </w:rPr>
        <w:t xml:space="preserve">probabilitas </w:t>
      </w:r>
      <w:r w:rsidRPr="0006378A">
        <w:rPr>
          <w:rFonts w:ascii="Times New Roman" w:eastAsia="Calibri" w:hAnsi="Times New Roman"/>
          <w:sz w:val="24"/>
          <w:szCs w:val="24"/>
        </w:rPr>
        <w:t>karena mereka mungkin</w:t>
      </w:r>
      <w:r>
        <w:rPr>
          <w:rFonts w:ascii="Times New Roman" w:eastAsia="Calibri" w:hAnsi="Times New Roman"/>
          <w:sz w:val="24"/>
          <w:szCs w:val="24"/>
        </w:rPr>
        <w:t xml:space="preserve"> akan terjadi</w:t>
      </w:r>
      <w:r w:rsidRPr="0006378A">
        <w:rPr>
          <w:rFonts w:ascii="Times New Roman" w:eastAsia="Calibri" w:hAnsi="Times New Roman"/>
          <w:sz w:val="24"/>
          <w:szCs w:val="24"/>
        </w:rPr>
        <w:t xml:space="preserve"> atau tidak</w:t>
      </w:r>
      <w:r>
        <w:rPr>
          <w:rFonts w:ascii="Times New Roman" w:eastAsia="Calibri" w:hAnsi="Times New Roman"/>
          <w:sz w:val="24"/>
          <w:szCs w:val="24"/>
        </w:rPr>
        <w:t xml:space="preserve"> akan</w:t>
      </w:r>
      <w:r w:rsidRPr="0006378A">
        <w:rPr>
          <w:rFonts w:ascii="Times New Roman" w:eastAsia="Calibri" w:hAnsi="Times New Roman"/>
          <w:sz w:val="24"/>
          <w:szCs w:val="24"/>
        </w:rPr>
        <w:t xml:space="preserve"> </w:t>
      </w:r>
      <w:r>
        <w:rPr>
          <w:rFonts w:ascii="Times New Roman" w:eastAsia="Calibri" w:hAnsi="Times New Roman"/>
          <w:sz w:val="24"/>
          <w:szCs w:val="24"/>
        </w:rPr>
        <w:t>terjadi</w:t>
      </w:r>
      <w:r>
        <w:rPr>
          <w:rFonts w:ascii="Times New Roman" w:eastAsia="Calibri" w:hAnsi="Times New Roman"/>
          <w:sz w:val="24"/>
          <w:szCs w:val="24"/>
          <w:lang w:val="en-US"/>
        </w:rPr>
        <w:t xml:space="preserve"> </w:t>
      </w:r>
      <w:r w:rsidRPr="004B46C6">
        <w:rPr>
          <w:rFonts w:ascii="Times New Roman" w:eastAsia="SimSun" w:hAnsi="Times New Roman"/>
          <w:bCs/>
          <w:iCs/>
          <w:color w:val="4472C4" w:themeColor="accent1"/>
          <w:sz w:val="24"/>
          <w:szCs w:val="24"/>
          <w:lang w:val="en-US"/>
        </w:rPr>
        <w:t>(</w:t>
      </w:r>
      <w:r w:rsidRPr="004B46C6">
        <w:rPr>
          <w:rFonts w:ascii="Times New Roman" w:hAnsi="Times New Roman"/>
          <w:color w:val="4472C4" w:themeColor="accent1"/>
          <w:lang w:val="en-US"/>
        </w:rPr>
        <w:t xml:space="preserve">David </w:t>
      </w:r>
      <w:proofErr w:type="spellStart"/>
      <w:r w:rsidRPr="004B46C6">
        <w:rPr>
          <w:rFonts w:ascii="Times New Roman" w:hAnsi="Times New Roman"/>
          <w:color w:val="4472C4" w:themeColor="accent1"/>
          <w:lang w:val="en-US"/>
        </w:rPr>
        <w:t>L.Rosseau</w:t>
      </w:r>
      <w:proofErr w:type="spellEnd"/>
      <w:r w:rsidRPr="004B46C6">
        <w:rPr>
          <w:rFonts w:ascii="Times New Roman" w:hAnsi="Times New Roman"/>
          <w:color w:val="4472C4" w:themeColor="accent1"/>
          <w:lang w:val="en-US"/>
        </w:rPr>
        <w:t>, 2007)</w:t>
      </w:r>
      <w:r w:rsidRPr="00252A0B">
        <w:rPr>
          <w:rFonts w:ascii="Times New Roman" w:hAnsi="Times New Roman"/>
          <w:lang w:val="en-US"/>
        </w:rPr>
        <w:t>.</w:t>
      </w:r>
    </w:p>
    <w:p w14:paraId="0A696813" w14:textId="6A95D305" w:rsid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Dari keempat k</w:t>
      </w:r>
      <w:proofErr w:type="spellStart"/>
      <w:r w:rsidR="00444E35">
        <w:rPr>
          <w:rFonts w:ascii="Times New Roman" w:eastAsia="SimSun" w:hAnsi="Times New Roman"/>
          <w:bCs/>
          <w:iCs/>
          <w:sz w:val="24"/>
          <w:szCs w:val="24"/>
          <w:lang w:val="en-US"/>
        </w:rPr>
        <w:t>ategori</w:t>
      </w:r>
      <w:proofErr w:type="spellEnd"/>
      <w:r w:rsidR="00444E35">
        <w:rPr>
          <w:rFonts w:ascii="Times New Roman" w:eastAsia="SimSun" w:hAnsi="Times New Roman"/>
          <w:bCs/>
          <w:iCs/>
          <w:sz w:val="24"/>
          <w:szCs w:val="24"/>
          <w:lang w:val="en-US"/>
        </w:rPr>
        <w:t xml:space="preserve"> </w:t>
      </w:r>
      <w:proofErr w:type="spellStart"/>
      <w:r w:rsidR="00444E35">
        <w:rPr>
          <w:rFonts w:ascii="Times New Roman" w:eastAsia="SimSun" w:hAnsi="Times New Roman"/>
          <w:bCs/>
          <w:iCs/>
          <w:sz w:val="24"/>
          <w:szCs w:val="24"/>
          <w:lang w:val="en-US"/>
        </w:rPr>
        <w:t>kepentingan</w:t>
      </w:r>
      <w:proofErr w:type="spellEnd"/>
      <w:r w:rsidR="00444E35">
        <w:rPr>
          <w:rFonts w:ascii="Times New Roman" w:eastAsia="SimSun" w:hAnsi="Times New Roman"/>
          <w:bCs/>
          <w:iCs/>
          <w:sz w:val="24"/>
          <w:szCs w:val="24"/>
          <w:lang w:val="en-US"/>
        </w:rPr>
        <w:t xml:space="preserve"> </w:t>
      </w:r>
      <w:proofErr w:type="spellStart"/>
      <w:r w:rsidR="00444E35">
        <w:rPr>
          <w:rFonts w:ascii="Times New Roman" w:eastAsia="SimSun" w:hAnsi="Times New Roman"/>
          <w:bCs/>
          <w:iCs/>
          <w:sz w:val="24"/>
          <w:szCs w:val="24"/>
          <w:lang w:val="en-US"/>
        </w:rPr>
        <w:t>nasional</w:t>
      </w:r>
      <w:proofErr w:type="spellEnd"/>
      <w:r w:rsidRPr="0080198F">
        <w:rPr>
          <w:rFonts w:ascii="Times New Roman" w:eastAsia="SimSun" w:hAnsi="Times New Roman"/>
          <w:bCs/>
          <w:iCs/>
          <w:sz w:val="24"/>
          <w:szCs w:val="24"/>
        </w:rPr>
        <w:t xml:space="preserve"> yang diklasifikasikan oleh Donald E.Nuchterlin, penulis menggunakan 3 konsep yaitu kepentingan pertahanan,kepentingan ekonomi, dan kepentingan tata internasional. Ketiga konsep dasar ini menjadi penentu kebijakan luar negeri Turkmenistan untuk tidak bergabung dengan SCO.</w:t>
      </w:r>
    </w:p>
    <w:p w14:paraId="66352ACD" w14:textId="66357BB1" w:rsidR="00525B18" w:rsidRDefault="00525B18" w:rsidP="008041B7">
      <w:pPr>
        <w:spacing w:after="0" w:line="240" w:lineRule="auto"/>
        <w:ind w:firstLine="567"/>
        <w:contextualSpacing/>
        <w:jc w:val="both"/>
        <w:rPr>
          <w:rFonts w:ascii="Times New Roman" w:eastAsia="SimSun" w:hAnsi="Times New Roman"/>
          <w:bCs/>
          <w:iCs/>
          <w:sz w:val="24"/>
          <w:szCs w:val="24"/>
        </w:rPr>
      </w:pPr>
    </w:p>
    <w:p w14:paraId="2CD73475" w14:textId="77777777" w:rsidR="009A6A1D" w:rsidRDefault="009A6A1D" w:rsidP="008041B7">
      <w:pPr>
        <w:spacing w:after="0" w:line="240" w:lineRule="auto"/>
        <w:ind w:firstLine="567"/>
        <w:contextualSpacing/>
        <w:jc w:val="both"/>
        <w:rPr>
          <w:rFonts w:ascii="Times New Roman" w:eastAsia="SimSun" w:hAnsi="Times New Roman"/>
          <w:bCs/>
          <w:iCs/>
          <w:sz w:val="24"/>
          <w:szCs w:val="24"/>
        </w:rPr>
      </w:pPr>
    </w:p>
    <w:p w14:paraId="32CDBE4D" w14:textId="77777777" w:rsidR="00444E35" w:rsidRDefault="00444E35" w:rsidP="008041B7">
      <w:pPr>
        <w:spacing w:after="0" w:line="240" w:lineRule="auto"/>
        <w:ind w:firstLine="567"/>
        <w:contextualSpacing/>
        <w:jc w:val="both"/>
        <w:rPr>
          <w:rFonts w:ascii="Times New Roman" w:eastAsia="SimSun" w:hAnsi="Times New Roman"/>
          <w:bCs/>
          <w:iCs/>
          <w:sz w:val="24"/>
          <w:szCs w:val="24"/>
        </w:rPr>
      </w:pPr>
    </w:p>
    <w:p w14:paraId="4A90B9B4" w14:textId="3B852F0E" w:rsidR="00337B47" w:rsidRDefault="00337B47" w:rsidP="008041B7">
      <w:pPr>
        <w:spacing w:after="0" w:line="240" w:lineRule="auto"/>
        <w:ind w:firstLine="567"/>
        <w:contextualSpacing/>
        <w:jc w:val="both"/>
        <w:rPr>
          <w:rFonts w:ascii="Times New Roman" w:eastAsia="SimSun" w:hAnsi="Times New Roman"/>
          <w:b/>
          <w:i/>
          <w:sz w:val="24"/>
          <w:szCs w:val="24"/>
          <w:lang w:val="en-US"/>
        </w:rPr>
      </w:pPr>
      <w:proofErr w:type="spellStart"/>
      <w:r>
        <w:rPr>
          <w:rFonts w:ascii="Times New Roman" w:eastAsia="SimSun" w:hAnsi="Times New Roman"/>
          <w:b/>
          <w:iCs/>
          <w:sz w:val="24"/>
          <w:szCs w:val="24"/>
          <w:lang w:val="en-US"/>
        </w:rPr>
        <w:lastRenderedPageBreak/>
        <w:t>Konsep</w:t>
      </w:r>
      <w:proofErr w:type="spellEnd"/>
      <w:r>
        <w:rPr>
          <w:rFonts w:ascii="Times New Roman" w:eastAsia="SimSun" w:hAnsi="Times New Roman"/>
          <w:b/>
          <w:iCs/>
          <w:sz w:val="24"/>
          <w:szCs w:val="24"/>
          <w:lang w:val="en-US"/>
        </w:rPr>
        <w:t xml:space="preserve"> </w:t>
      </w:r>
      <w:r>
        <w:rPr>
          <w:rFonts w:ascii="Times New Roman" w:eastAsia="SimSun" w:hAnsi="Times New Roman"/>
          <w:b/>
          <w:i/>
          <w:sz w:val="24"/>
          <w:szCs w:val="24"/>
          <w:lang w:val="en-US"/>
        </w:rPr>
        <w:t>Permanent Neutrality</w:t>
      </w:r>
    </w:p>
    <w:p w14:paraId="7F6B0552" w14:textId="060E2A30" w:rsidR="00337B47" w:rsidRDefault="008B4A07"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8B4A07">
        <w:rPr>
          <w:rFonts w:ascii="Times New Roman" w:eastAsia="SimSun" w:hAnsi="Times New Roman"/>
          <w:bCs/>
          <w:iCs/>
          <w:sz w:val="24"/>
          <w:szCs w:val="24"/>
          <w:lang w:val="en-US"/>
        </w:rPr>
        <w:t>Konsep</w:t>
      </w:r>
      <w:proofErr w:type="spellEnd"/>
      <w:r w:rsidRPr="008B4A07">
        <w:rPr>
          <w:rFonts w:ascii="Times New Roman" w:eastAsia="SimSun" w:hAnsi="Times New Roman"/>
          <w:bCs/>
          <w:iCs/>
          <w:sz w:val="24"/>
          <w:szCs w:val="24"/>
          <w:lang w:val="en-US"/>
        </w:rPr>
        <w:t xml:space="preserve"> </w:t>
      </w:r>
      <w:r w:rsidRPr="008B4A07">
        <w:rPr>
          <w:rFonts w:ascii="Times New Roman" w:eastAsia="SimSun" w:hAnsi="Times New Roman"/>
          <w:bCs/>
          <w:i/>
          <w:sz w:val="24"/>
          <w:szCs w:val="24"/>
          <w:lang w:val="en-US"/>
        </w:rPr>
        <w:t>permanent neutrality</w:t>
      </w:r>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merupakan</w:t>
      </w:r>
      <w:proofErr w:type="spellEnd"/>
      <w:r w:rsidRPr="008B4A07">
        <w:rPr>
          <w:rFonts w:ascii="Times New Roman" w:eastAsia="SimSun" w:hAnsi="Times New Roman"/>
          <w:bCs/>
          <w:iCs/>
          <w:sz w:val="24"/>
          <w:szCs w:val="24"/>
          <w:lang w:val="en-US"/>
        </w:rPr>
        <w:t xml:space="preserve"> salah </w:t>
      </w:r>
      <w:proofErr w:type="spellStart"/>
      <w:r w:rsidRPr="008B4A07">
        <w:rPr>
          <w:rFonts w:ascii="Times New Roman" w:eastAsia="SimSun" w:hAnsi="Times New Roman"/>
          <w:bCs/>
          <w:iCs/>
          <w:sz w:val="24"/>
          <w:szCs w:val="24"/>
          <w:lang w:val="en-US"/>
        </w:rPr>
        <w:t>satu</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jenis</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konsep</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netralitas</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Istilah</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netralitas</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dievaluasi</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sebagian</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besar</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dalam</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bentuk</w:t>
      </w:r>
      <w:proofErr w:type="spellEnd"/>
      <w:r w:rsidRPr="008B4A07">
        <w:rPr>
          <w:rFonts w:ascii="Times New Roman" w:eastAsia="SimSun" w:hAnsi="Times New Roman"/>
          <w:bCs/>
          <w:iCs/>
          <w:sz w:val="24"/>
          <w:szCs w:val="24"/>
          <w:lang w:val="en-US"/>
        </w:rPr>
        <w:t xml:space="preserve"> status </w:t>
      </w:r>
      <w:proofErr w:type="spellStart"/>
      <w:r w:rsidRPr="008B4A07">
        <w:rPr>
          <w:rFonts w:ascii="Times New Roman" w:eastAsia="SimSun" w:hAnsi="Times New Roman"/>
          <w:bCs/>
          <w:iCs/>
          <w:sz w:val="24"/>
          <w:szCs w:val="24"/>
          <w:lang w:val="en-US"/>
        </w:rPr>
        <w:t>hukum</w:t>
      </w:r>
      <w:proofErr w:type="spellEnd"/>
      <w:r w:rsidRPr="008B4A07">
        <w:rPr>
          <w:rFonts w:ascii="Times New Roman" w:eastAsia="SimSun" w:hAnsi="Times New Roman"/>
          <w:bCs/>
          <w:iCs/>
          <w:sz w:val="24"/>
          <w:szCs w:val="24"/>
          <w:lang w:val="en-US"/>
        </w:rPr>
        <w:t xml:space="preserve"> dan </w:t>
      </w:r>
      <w:proofErr w:type="spellStart"/>
      <w:r w:rsidRPr="008B4A07">
        <w:rPr>
          <w:rFonts w:ascii="Times New Roman" w:eastAsia="SimSun" w:hAnsi="Times New Roman"/>
          <w:bCs/>
          <w:iCs/>
          <w:sz w:val="24"/>
          <w:szCs w:val="24"/>
          <w:lang w:val="en-US"/>
        </w:rPr>
        <w:t>konsep</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hukum</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internasional</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untuk</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menunjuk</w:t>
      </w:r>
      <w:proofErr w:type="spellEnd"/>
      <w:r w:rsidRPr="008B4A07">
        <w:rPr>
          <w:rFonts w:ascii="Times New Roman" w:eastAsia="SimSun" w:hAnsi="Times New Roman"/>
          <w:bCs/>
          <w:iCs/>
          <w:sz w:val="24"/>
          <w:szCs w:val="24"/>
          <w:lang w:val="en-US"/>
        </w:rPr>
        <w:t xml:space="preserve"> negara-negara yang "</w:t>
      </w:r>
      <w:proofErr w:type="spellStart"/>
      <w:r w:rsidRPr="008B4A07">
        <w:rPr>
          <w:rFonts w:ascii="Times New Roman" w:eastAsia="SimSun" w:hAnsi="Times New Roman"/>
          <w:bCs/>
          <w:iCs/>
          <w:sz w:val="24"/>
          <w:szCs w:val="24"/>
          <w:lang w:val="en-US"/>
        </w:rPr>
        <w:t>bebas</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bersekutu</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yaitu</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memiliki</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hubungan</w:t>
      </w:r>
      <w:proofErr w:type="spellEnd"/>
      <w:r w:rsidRPr="008B4A07">
        <w:rPr>
          <w:rFonts w:ascii="Times New Roman" w:eastAsia="SimSun" w:hAnsi="Times New Roman"/>
          <w:bCs/>
          <w:iCs/>
          <w:sz w:val="24"/>
          <w:szCs w:val="24"/>
          <w:lang w:val="en-US"/>
        </w:rPr>
        <w:t xml:space="preserve"> yang </w:t>
      </w:r>
      <w:proofErr w:type="spellStart"/>
      <w:r w:rsidRPr="008B4A07">
        <w:rPr>
          <w:rFonts w:ascii="Times New Roman" w:eastAsia="SimSun" w:hAnsi="Times New Roman"/>
          <w:bCs/>
          <w:iCs/>
          <w:sz w:val="24"/>
          <w:szCs w:val="24"/>
          <w:lang w:val="en-US"/>
        </w:rPr>
        <w:t>sama</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dengan</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semua</w:t>
      </w:r>
      <w:proofErr w:type="spellEnd"/>
      <w:r w:rsidRPr="008B4A07">
        <w:rPr>
          <w:rFonts w:ascii="Times New Roman" w:eastAsia="SimSun" w:hAnsi="Times New Roman"/>
          <w:bCs/>
          <w:iCs/>
          <w:sz w:val="24"/>
          <w:szCs w:val="24"/>
          <w:lang w:val="en-US"/>
        </w:rPr>
        <w:t xml:space="preserve"> negara</w:t>
      </w:r>
      <w:r w:rsidR="007834F6">
        <w:rPr>
          <w:rFonts w:ascii="Times New Roman" w:eastAsia="SimSun" w:hAnsi="Times New Roman"/>
          <w:bCs/>
          <w:iCs/>
          <w:sz w:val="24"/>
          <w:szCs w:val="24"/>
          <w:lang w:val="en-US"/>
        </w:rPr>
        <w:t xml:space="preserve"> </w:t>
      </w:r>
      <w:r w:rsidR="007834F6" w:rsidRPr="007834F6">
        <w:rPr>
          <w:rFonts w:ascii="Times New Roman" w:eastAsia="SimSun" w:hAnsi="Times New Roman"/>
          <w:bCs/>
          <w:iCs/>
          <w:color w:val="4472C4" w:themeColor="accent1"/>
          <w:sz w:val="24"/>
          <w:szCs w:val="24"/>
          <w:lang w:val="en-US"/>
        </w:rPr>
        <w:t>(</w:t>
      </w:r>
      <w:r w:rsidR="007834F6" w:rsidRPr="007834F6">
        <w:rPr>
          <w:rFonts w:ascii="Times New Roman" w:hAnsi="Times New Roman"/>
          <w:color w:val="4472C4" w:themeColor="accent1"/>
          <w:lang w:val="en-US"/>
        </w:rPr>
        <w:t xml:space="preserve">I. D </w:t>
      </w:r>
      <w:proofErr w:type="spellStart"/>
      <w:r w:rsidR="007834F6" w:rsidRPr="007834F6">
        <w:rPr>
          <w:rFonts w:ascii="Times New Roman" w:hAnsi="Times New Roman"/>
          <w:color w:val="4472C4" w:themeColor="accent1"/>
          <w:lang w:val="en-US"/>
        </w:rPr>
        <w:t>Delupis</w:t>
      </w:r>
      <w:proofErr w:type="spellEnd"/>
      <w:r w:rsidR="007834F6" w:rsidRPr="007834F6">
        <w:rPr>
          <w:rFonts w:ascii="Times New Roman" w:hAnsi="Times New Roman"/>
          <w:color w:val="4472C4" w:themeColor="accent1"/>
          <w:lang w:val="en-US"/>
        </w:rPr>
        <w:t>, 2020)</w:t>
      </w:r>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Netralitas</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dalam</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pendekatan</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tradisional</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biasanya</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membutuhkan</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situasi</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perang</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untuk</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menyatakan</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suatu</w:t>
      </w:r>
      <w:proofErr w:type="spellEnd"/>
      <w:r w:rsidRPr="008B4A07">
        <w:rPr>
          <w:rFonts w:ascii="Times New Roman" w:eastAsia="SimSun" w:hAnsi="Times New Roman"/>
          <w:bCs/>
          <w:iCs/>
          <w:sz w:val="24"/>
          <w:szCs w:val="24"/>
          <w:lang w:val="en-US"/>
        </w:rPr>
        <w:t xml:space="preserve"> negara </w:t>
      </w:r>
      <w:proofErr w:type="spellStart"/>
      <w:r w:rsidRPr="008B4A07">
        <w:rPr>
          <w:rFonts w:ascii="Times New Roman" w:eastAsia="SimSun" w:hAnsi="Times New Roman"/>
          <w:bCs/>
          <w:iCs/>
          <w:sz w:val="24"/>
          <w:szCs w:val="24"/>
          <w:lang w:val="en-US"/>
        </w:rPr>
        <w:t>netral</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dalam</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politik</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internasional</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saat</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ini</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istilah</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ini</w:t>
      </w:r>
      <w:proofErr w:type="spellEnd"/>
      <w:r w:rsidRPr="008B4A07">
        <w:rPr>
          <w:rFonts w:ascii="Times New Roman" w:eastAsia="SimSun" w:hAnsi="Times New Roman"/>
          <w:bCs/>
          <w:iCs/>
          <w:sz w:val="24"/>
          <w:szCs w:val="24"/>
          <w:lang w:val="en-US"/>
        </w:rPr>
        <w:t xml:space="preserve"> juga </w:t>
      </w:r>
      <w:proofErr w:type="spellStart"/>
      <w:r w:rsidRPr="008B4A07">
        <w:rPr>
          <w:rFonts w:ascii="Times New Roman" w:eastAsia="SimSun" w:hAnsi="Times New Roman"/>
          <w:bCs/>
          <w:iCs/>
          <w:sz w:val="24"/>
          <w:szCs w:val="24"/>
          <w:lang w:val="en-US"/>
        </w:rPr>
        <w:t>dinilai</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dalam</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konteks</w:t>
      </w:r>
      <w:proofErr w:type="spellEnd"/>
      <w:r w:rsidRPr="008B4A07">
        <w:rPr>
          <w:rFonts w:ascii="Times New Roman" w:eastAsia="SimSun" w:hAnsi="Times New Roman"/>
          <w:bCs/>
          <w:iCs/>
          <w:sz w:val="24"/>
          <w:szCs w:val="24"/>
          <w:lang w:val="en-US"/>
        </w:rPr>
        <w:t xml:space="preserve"> negara-negara yang </w:t>
      </w:r>
      <w:proofErr w:type="spellStart"/>
      <w:r w:rsidRPr="008B4A07">
        <w:rPr>
          <w:rFonts w:ascii="Times New Roman" w:eastAsia="SimSun" w:hAnsi="Times New Roman"/>
          <w:bCs/>
          <w:iCs/>
          <w:sz w:val="24"/>
          <w:szCs w:val="24"/>
          <w:lang w:val="en-US"/>
        </w:rPr>
        <w:t>mengadopsi</w:t>
      </w:r>
      <w:proofErr w:type="spellEnd"/>
      <w:r w:rsidRPr="008B4A07">
        <w:rPr>
          <w:rFonts w:ascii="Times New Roman" w:eastAsia="SimSun" w:hAnsi="Times New Roman"/>
          <w:bCs/>
          <w:iCs/>
          <w:sz w:val="24"/>
          <w:szCs w:val="24"/>
          <w:lang w:val="en-US"/>
        </w:rPr>
        <w:t xml:space="preserve"> </w:t>
      </w:r>
      <w:proofErr w:type="spellStart"/>
      <w:r w:rsidRPr="008B4A07">
        <w:rPr>
          <w:rFonts w:ascii="Times New Roman" w:eastAsia="SimSun" w:hAnsi="Times New Roman"/>
          <w:bCs/>
          <w:iCs/>
          <w:sz w:val="24"/>
          <w:szCs w:val="24"/>
          <w:lang w:val="en-US"/>
        </w:rPr>
        <w:t>netralitas</w:t>
      </w:r>
      <w:proofErr w:type="spellEnd"/>
      <w:r w:rsidRPr="008B4A07">
        <w:rPr>
          <w:rFonts w:ascii="Times New Roman" w:eastAsia="SimSun" w:hAnsi="Times New Roman"/>
          <w:bCs/>
          <w:iCs/>
          <w:sz w:val="24"/>
          <w:szCs w:val="24"/>
          <w:lang w:val="en-US"/>
        </w:rPr>
        <w:t xml:space="preserve"> di masa </w:t>
      </w:r>
      <w:proofErr w:type="spellStart"/>
      <w:r w:rsidRPr="008B4A07">
        <w:rPr>
          <w:rFonts w:ascii="Times New Roman" w:eastAsia="SimSun" w:hAnsi="Times New Roman"/>
          <w:bCs/>
          <w:iCs/>
          <w:sz w:val="24"/>
          <w:szCs w:val="24"/>
          <w:lang w:val="en-US"/>
        </w:rPr>
        <w:t>damai</w:t>
      </w:r>
      <w:proofErr w:type="spellEnd"/>
      <w:r w:rsidR="007834F6">
        <w:rPr>
          <w:rFonts w:ascii="Times New Roman" w:eastAsia="SimSun" w:hAnsi="Times New Roman"/>
          <w:bCs/>
          <w:iCs/>
          <w:sz w:val="24"/>
          <w:szCs w:val="24"/>
          <w:lang w:val="en-US"/>
        </w:rPr>
        <w:t xml:space="preserve"> </w:t>
      </w:r>
      <w:r w:rsidR="007834F6" w:rsidRPr="007834F6">
        <w:rPr>
          <w:rFonts w:ascii="Times New Roman" w:eastAsia="SimSun" w:hAnsi="Times New Roman"/>
          <w:bCs/>
          <w:iCs/>
          <w:color w:val="4472C4" w:themeColor="accent1"/>
          <w:sz w:val="24"/>
          <w:szCs w:val="24"/>
          <w:lang w:val="en-US"/>
        </w:rPr>
        <w:t>(</w:t>
      </w:r>
      <w:r w:rsidR="007834F6" w:rsidRPr="007834F6">
        <w:rPr>
          <w:rFonts w:ascii="Times New Roman" w:hAnsi="Times New Roman"/>
          <w:color w:val="4472C4" w:themeColor="accent1"/>
          <w:lang w:val="en-US"/>
        </w:rPr>
        <w:t>Alan T. Leonhard, 1988)</w:t>
      </w:r>
      <w:r w:rsidRPr="008B4A07">
        <w:rPr>
          <w:rFonts w:ascii="Times New Roman" w:eastAsia="SimSun" w:hAnsi="Times New Roman"/>
          <w:bCs/>
          <w:iCs/>
          <w:sz w:val="24"/>
          <w:szCs w:val="24"/>
          <w:lang w:val="en-US"/>
        </w:rPr>
        <w:t>.</w:t>
      </w:r>
    </w:p>
    <w:p w14:paraId="68752EA1" w14:textId="370E4317" w:rsidR="009A4EB0" w:rsidRPr="00F33560" w:rsidRDefault="009A4EB0"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9A4EB0">
        <w:rPr>
          <w:rFonts w:ascii="Times New Roman" w:eastAsia="SimSun" w:hAnsi="Times New Roman"/>
          <w:bCs/>
          <w:iCs/>
          <w:sz w:val="24"/>
          <w:szCs w:val="24"/>
          <w:lang w:val="en-US"/>
        </w:rPr>
        <w:t>Setelah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memperoleh</w:t>
      </w:r>
      <w:proofErr w:type="spellEnd"/>
      <w:r w:rsidRPr="009A4EB0">
        <w:rPr>
          <w:rFonts w:ascii="Times New Roman" w:eastAsia="SimSun" w:hAnsi="Times New Roman"/>
          <w:bCs/>
          <w:iCs/>
          <w:sz w:val="24"/>
          <w:szCs w:val="24"/>
          <w:lang w:val="en-US"/>
        </w:rPr>
        <w:t xml:space="preserve"> status negara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memiliki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beberapa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kewajiban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khususnya</w:t>
      </w:r>
      <w:proofErr w:type="spellEnd"/>
      <w:r w:rsidRPr="009A4EB0">
        <w:rPr>
          <w:rFonts w:ascii="Times New Roman" w:eastAsia="SimSun" w:hAnsi="Times New Roman"/>
          <w:bCs/>
          <w:iCs/>
          <w:sz w:val="24"/>
          <w:szCs w:val="24"/>
          <w:lang w:val="en-US"/>
        </w:rPr>
        <w:t>, non-</w:t>
      </w:r>
      <w:proofErr w:type="spellStart"/>
      <w:r w:rsidRPr="009A4EB0">
        <w:rPr>
          <w:rFonts w:ascii="Times New Roman" w:eastAsia="SimSun" w:hAnsi="Times New Roman"/>
          <w:bCs/>
          <w:iCs/>
          <w:sz w:val="24"/>
          <w:szCs w:val="24"/>
          <w:lang w:val="en-US"/>
        </w:rPr>
        <w:t>aksesi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aliansi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politik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ekonomi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militer</w:t>
      </w:r>
      <w:proofErr w:type="spellEnd"/>
      <w:r w:rsidRPr="009A4EB0">
        <w:rPr>
          <w:rFonts w:ascii="Times New Roman" w:eastAsia="SimSun" w:hAnsi="Times New Roman"/>
          <w:bCs/>
          <w:iCs/>
          <w:sz w:val="24"/>
          <w:szCs w:val="24"/>
          <w:lang w:val="en-US"/>
        </w:rPr>
        <w:t xml:space="preserve">, dan </w:t>
      </w:r>
      <w:proofErr w:type="spellStart"/>
      <w:r w:rsidRPr="009A4EB0">
        <w:rPr>
          <w:rFonts w:ascii="Times New Roman" w:eastAsia="SimSun" w:hAnsi="Times New Roman"/>
          <w:bCs/>
          <w:iCs/>
          <w:sz w:val="24"/>
          <w:szCs w:val="24"/>
          <w:lang w:val="en-US"/>
        </w:rPr>
        <w:t>blok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Penolakan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senjata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pemusnah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massal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kepatuhan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terhadap</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nilai-nilai</w:t>
      </w:r>
      <w:proofErr w:type="spellEnd"/>
      <w:r w:rsidRPr="009A4EB0">
        <w:rPr>
          <w:rFonts w:ascii="Times New Roman" w:eastAsia="SimSun" w:hAnsi="Times New Roman"/>
          <w:bCs/>
          <w:iCs/>
          <w:sz w:val="24"/>
          <w:szCs w:val="24"/>
          <w:lang w:val="en-US"/>
        </w:rPr>
        <w:t xml:space="preserve"> universal, </w:t>
      </w:r>
      <w:proofErr w:type="spellStart"/>
      <w:r w:rsidRPr="009A4EB0">
        <w:rPr>
          <w:rFonts w:ascii="Times New Roman" w:eastAsia="SimSun" w:hAnsi="Times New Roman"/>
          <w:bCs/>
          <w:iCs/>
          <w:sz w:val="24"/>
          <w:szCs w:val="24"/>
          <w:lang w:val="en-US"/>
        </w:rPr>
        <w:t>memastikan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stabilitas</w:t>
      </w:r>
      <w:proofErr w:type="spellEnd"/>
      <w:r w:rsidRPr="009A4EB0">
        <w:rPr>
          <w:rFonts w:ascii="Times New Roman" w:eastAsia="SimSun" w:hAnsi="Times New Roman"/>
          <w:bCs/>
          <w:iCs/>
          <w:sz w:val="24"/>
          <w:szCs w:val="24"/>
          <w:lang w:val="en-US"/>
        </w:rPr>
        <w:t xml:space="preserve"> di </w:t>
      </w:r>
      <w:proofErr w:type="spellStart"/>
      <w:r w:rsidRPr="009A4EB0">
        <w:rPr>
          <w:rFonts w:ascii="Times New Roman" w:eastAsia="SimSun" w:hAnsi="Times New Roman"/>
          <w:bCs/>
          <w:iCs/>
          <w:sz w:val="24"/>
          <w:szCs w:val="24"/>
          <w:lang w:val="en-US"/>
        </w:rPr>
        <w:t>dalam</w:t>
      </w:r>
      <w:proofErr w:type="spellEnd"/>
      <w:r w:rsidRPr="009A4EB0">
        <w:rPr>
          <w:rFonts w:ascii="Times New Roman" w:eastAsia="SimSun" w:hAnsi="Times New Roman"/>
          <w:bCs/>
          <w:iCs/>
          <w:sz w:val="24"/>
          <w:szCs w:val="24"/>
          <w:lang w:val="en-US"/>
        </w:rPr>
        <w:t xml:space="preserve"> negeri, </w:t>
      </w:r>
      <w:proofErr w:type="spellStart"/>
      <w:r w:rsidRPr="009A4EB0">
        <w:rPr>
          <w:rFonts w:ascii="Times New Roman" w:eastAsia="SimSun" w:hAnsi="Times New Roman"/>
          <w:bCs/>
          <w:iCs/>
          <w:sz w:val="24"/>
          <w:szCs w:val="24"/>
          <w:lang w:val="en-US"/>
        </w:rPr>
        <w:t>memiliki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hubungan</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setara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semua</w:t>
      </w:r>
      <w:proofErr w:type="spellEnd"/>
      <w:r w:rsidRPr="009A4EB0">
        <w:rPr>
          <w:rFonts w:ascii="Times New Roman" w:eastAsia="SimSun" w:hAnsi="Times New Roman"/>
          <w:bCs/>
          <w:iCs/>
          <w:sz w:val="24"/>
          <w:szCs w:val="24"/>
          <w:lang w:val="en-US"/>
        </w:rPr>
        <w:t xml:space="preserve"> negara di dunia dan </w:t>
      </w:r>
      <w:proofErr w:type="spellStart"/>
      <w:r w:rsidRPr="009A4EB0">
        <w:rPr>
          <w:rFonts w:ascii="Times New Roman" w:eastAsia="SimSun" w:hAnsi="Times New Roman"/>
          <w:bCs/>
          <w:iCs/>
          <w:sz w:val="24"/>
          <w:szCs w:val="24"/>
          <w:lang w:val="en-US"/>
        </w:rPr>
        <w:t>mengembangkan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kerjasama</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erat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organisasi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kemanusiaan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internasional</w:t>
      </w:r>
      <w:proofErr w:type="spellEnd"/>
      <w:r>
        <w:rPr>
          <w:rFonts w:ascii="Times New Roman" w:eastAsia="SimSun" w:hAnsi="Times New Roman"/>
          <w:bCs/>
          <w:iCs/>
          <w:sz w:val="24"/>
          <w:szCs w:val="24"/>
          <w:lang w:val="en-US"/>
        </w:rPr>
        <w:t xml:space="preserve"> </w:t>
      </w:r>
      <w:r w:rsidRPr="009A4EB0">
        <w:rPr>
          <w:rFonts w:ascii="Times New Roman" w:eastAsia="SimSun" w:hAnsi="Times New Roman"/>
          <w:bCs/>
          <w:iCs/>
          <w:color w:val="4472C4" w:themeColor="accent1"/>
          <w:sz w:val="24"/>
          <w:szCs w:val="24"/>
          <w:lang w:val="en-US"/>
        </w:rPr>
        <w:t>(Efraim Karsh, 2011)</w:t>
      </w:r>
      <w:r w:rsidR="00F33560">
        <w:rPr>
          <w:rFonts w:ascii="Times New Roman" w:eastAsia="SimSun" w:hAnsi="Times New Roman"/>
          <w:bCs/>
          <w:iCs/>
          <w:sz w:val="24"/>
          <w:szCs w:val="24"/>
          <w:lang w:val="en-US"/>
        </w:rPr>
        <w:t>.</w:t>
      </w:r>
    </w:p>
    <w:p w14:paraId="198298A4" w14:textId="04A5D9AE"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9A4EB0">
        <w:rPr>
          <w:rFonts w:ascii="Times New Roman" w:eastAsia="SimSun" w:hAnsi="Times New Roman"/>
          <w:bCs/>
          <w:iCs/>
          <w:sz w:val="24"/>
          <w:szCs w:val="24"/>
          <w:lang w:val="en-US"/>
        </w:rPr>
        <w:t>Menurut</w:t>
      </w:r>
      <w:proofErr w:type="spellEnd"/>
      <w:r w:rsidRPr="009A4EB0">
        <w:rPr>
          <w:rFonts w:ascii="Times New Roman" w:eastAsia="SimSun" w:hAnsi="Times New Roman"/>
          <w:bCs/>
          <w:iCs/>
          <w:sz w:val="24"/>
          <w:szCs w:val="24"/>
          <w:lang w:val="en-US"/>
        </w:rPr>
        <w:t xml:space="preserve"> Efraim Karsh status negara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cocok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untuk</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kecil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maupun</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besar</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Bagi</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besar</w:t>
      </w:r>
      <w:proofErr w:type="spellEnd"/>
      <w:r w:rsidRPr="009A4EB0">
        <w:rPr>
          <w:rFonts w:ascii="Times New Roman" w:eastAsia="SimSun" w:hAnsi="Times New Roman"/>
          <w:bCs/>
          <w:iCs/>
          <w:sz w:val="24"/>
          <w:szCs w:val="24"/>
          <w:lang w:val="en-US"/>
        </w:rPr>
        <w:t xml:space="preserve"> status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dapat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menghindari</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dari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masalah</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dapat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mengarah</w:t>
      </w:r>
      <w:proofErr w:type="spellEnd"/>
      <w:r w:rsidRPr="009A4EB0">
        <w:rPr>
          <w:rFonts w:ascii="Times New Roman" w:eastAsia="SimSun" w:hAnsi="Times New Roman"/>
          <w:bCs/>
          <w:iCs/>
          <w:sz w:val="24"/>
          <w:szCs w:val="24"/>
          <w:lang w:val="en-US"/>
        </w:rPr>
        <w:t xml:space="preserve"> pada </w:t>
      </w:r>
      <w:proofErr w:type="spellStart"/>
      <w:r w:rsidRPr="009A4EB0">
        <w:rPr>
          <w:rFonts w:ascii="Times New Roman" w:eastAsia="SimSun" w:hAnsi="Times New Roman"/>
          <w:bCs/>
          <w:iCs/>
          <w:sz w:val="24"/>
          <w:szCs w:val="24"/>
          <w:lang w:val="en-US"/>
        </w:rPr>
        <w:t>peperangan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Sementara</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kecil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mampu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menghindar</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peperangan</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meningkatkan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ketegangan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diantara</w:t>
      </w:r>
      <w:proofErr w:type="spellEnd"/>
      <w:r w:rsidRPr="009A4EB0">
        <w:rPr>
          <w:rFonts w:ascii="Times New Roman" w:eastAsia="SimSun" w:hAnsi="Times New Roman"/>
          <w:bCs/>
          <w:iCs/>
          <w:sz w:val="24"/>
          <w:szCs w:val="24"/>
          <w:lang w:val="en-US"/>
        </w:rPr>
        <w:t xml:space="preserve"> negara-negara </w:t>
      </w:r>
      <w:proofErr w:type="spellStart"/>
      <w:r w:rsidRPr="009A4EB0">
        <w:rPr>
          <w:rFonts w:ascii="Times New Roman" w:eastAsia="SimSun" w:hAnsi="Times New Roman"/>
          <w:bCs/>
          <w:iCs/>
          <w:sz w:val="24"/>
          <w:szCs w:val="24"/>
          <w:lang w:val="en-US"/>
        </w:rPr>
        <w:t>kecil</w:t>
      </w:r>
      <w:proofErr w:type="spellEnd"/>
      <w:r w:rsidR="00F33560">
        <w:rPr>
          <w:rFonts w:ascii="Times New Roman" w:eastAsia="SimSun" w:hAnsi="Times New Roman"/>
          <w:bCs/>
          <w:iCs/>
          <w:sz w:val="24"/>
          <w:szCs w:val="24"/>
          <w:lang w:val="en-US"/>
        </w:rPr>
        <w:t xml:space="preserve"> </w:t>
      </w:r>
      <w:r w:rsidR="00F33560" w:rsidRPr="009A4EB0">
        <w:rPr>
          <w:rFonts w:ascii="Times New Roman" w:eastAsia="SimSun" w:hAnsi="Times New Roman"/>
          <w:bCs/>
          <w:iCs/>
          <w:color w:val="4472C4" w:themeColor="accent1"/>
          <w:sz w:val="24"/>
          <w:szCs w:val="24"/>
          <w:lang w:val="en-US"/>
        </w:rPr>
        <w:t>(Efraim Karsh, 2011)</w:t>
      </w:r>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memiliki</w:t>
      </w:r>
      <w:proofErr w:type="spellEnd"/>
      <w:r w:rsidRPr="009A4EB0">
        <w:rPr>
          <w:rFonts w:ascii="Times New Roman" w:eastAsia="SimSun" w:hAnsi="Times New Roman"/>
          <w:bCs/>
          <w:iCs/>
          <w:sz w:val="24"/>
          <w:szCs w:val="24"/>
          <w:lang w:val="en-US"/>
        </w:rPr>
        <w:t xml:space="preserve"> 2 </w:t>
      </w:r>
      <w:proofErr w:type="spellStart"/>
      <w:r w:rsidRPr="009A4EB0">
        <w:rPr>
          <w:rFonts w:ascii="Times New Roman" w:eastAsia="SimSun" w:hAnsi="Times New Roman"/>
          <w:bCs/>
          <w:iCs/>
          <w:sz w:val="24"/>
          <w:szCs w:val="24"/>
          <w:lang w:val="en-US"/>
        </w:rPr>
        <w:t>tipe</w:t>
      </w:r>
      <w:proofErr w:type="spellEnd"/>
      <w:r w:rsidRPr="009A4EB0">
        <w:rPr>
          <w:rFonts w:ascii="Times New Roman" w:eastAsia="SimSun" w:hAnsi="Times New Roman"/>
          <w:bCs/>
          <w:iCs/>
          <w:sz w:val="24"/>
          <w:szCs w:val="24"/>
          <w:lang w:val="en-US"/>
        </w:rPr>
        <w:t xml:space="preserve"> </w:t>
      </w:r>
      <w:proofErr w:type="spellStart"/>
      <w:proofErr w:type="gramStart"/>
      <w:r w:rsidRPr="009A4EB0">
        <w:rPr>
          <w:rFonts w:ascii="Times New Roman" w:eastAsia="SimSun" w:hAnsi="Times New Roman"/>
          <w:bCs/>
          <w:iCs/>
          <w:sz w:val="24"/>
          <w:szCs w:val="24"/>
          <w:lang w:val="en-US"/>
        </w:rPr>
        <w:t>yait</w:t>
      </w:r>
      <w:r>
        <w:rPr>
          <w:rFonts w:ascii="Times New Roman" w:eastAsia="SimSun" w:hAnsi="Times New Roman"/>
          <w:bCs/>
          <w:iCs/>
          <w:sz w:val="24"/>
          <w:szCs w:val="24"/>
          <w:lang w:val="en-US"/>
        </w:rPr>
        <w:t>u</w:t>
      </w:r>
      <w:proofErr w:type="spellEnd"/>
      <w:r w:rsidR="00F33560">
        <w:rPr>
          <w:rFonts w:ascii="Times New Roman" w:eastAsia="SimSun" w:hAnsi="Times New Roman"/>
          <w:bCs/>
          <w:iCs/>
          <w:sz w:val="24"/>
          <w:szCs w:val="24"/>
          <w:lang w:val="en-US"/>
        </w:rPr>
        <w:t xml:space="preserve"> </w:t>
      </w:r>
      <w:r>
        <w:rPr>
          <w:rFonts w:ascii="Times New Roman" w:eastAsia="SimSun" w:hAnsi="Times New Roman"/>
          <w:bCs/>
          <w:iCs/>
          <w:sz w:val="24"/>
          <w:szCs w:val="24"/>
          <w:lang w:val="en-US"/>
        </w:rPr>
        <w:t>:</w:t>
      </w:r>
      <w:proofErr w:type="gramEnd"/>
    </w:p>
    <w:p w14:paraId="42269070" w14:textId="77777777"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r w:rsidRPr="009A4EB0">
        <w:rPr>
          <w:rFonts w:ascii="Times New Roman" w:eastAsia="SimSun" w:hAnsi="Times New Roman"/>
          <w:bCs/>
          <w:iCs/>
          <w:sz w:val="24"/>
          <w:szCs w:val="24"/>
          <w:lang w:val="en-US"/>
        </w:rPr>
        <w:t>A.</w:t>
      </w:r>
      <w:r w:rsidRPr="009A4EB0">
        <w:rPr>
          <w:rFonts w:ascii="Times New Roman" w:eastAsia="SimSun" w:hAnsi="Times New Roman"/>
          <w:bCs/>
          <w:iCs/>
          <w:sz w:val="24"/>
          <w:szCs w:val="24"/>
          <w:lang w:val="en-US"/>
        </w:rPr>
        <w:tab/>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sementara</w:t>
      </w:r>
      <w:proofErr w:type="spellEnd"/>
      <w:r w:rsidRPr="009A4EB0">
        <w:rPr>
          <w:rFonts w:ascii="Times New Roman" w:eastAsia="SimSun" w:hAnsi="Times New Roman"/>
          <w:bCs/>
          <w:iCs/>
          <w:sz w:val="24"/>
          <w:szCs w:val="24"/>
          <w:lang w:val="en-US"/>
        </w:rPr>
        <w:t xml:space="preserve"> (Temporary Neutrality)</w:t>
      </w:r>
    </w:p>
    <w:p w14:paraId="5C7FEFC1" w14:textId="0D821157"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9A4EB0">
        <w:rPr>
          <w:rFonts w:ascii="Times New Roman" w:eastAsia="SimSun" w:hAnsi="Times New Roman"/>
          <w:bCs/>
          <w:iCs/>
          <w:sz w:val="24"/>
          <w:szCs w:val="24"/>
          <w:lang w:val="en-US"/>
        </w:rPr>
        <w:t>Menurut</w:t>
      </w:r>
      <w:proofErr w:type="spellEnd"/>
      <w:r w:rsidRPr="009A4EB0">
        <w:rPr>
          <w:rFonts w:ascii="Times New Roman" w:eastAsia="SimSun" w:hAnsi="Times New Roman"/>
          <w:bCs/>
          <w:iCs/>
          <w:sz w:val="24"/>
          <w:szCs w:val="24"/>
          <w:lang w:val="en-US"/>
        </w:rPr>
        <w:t xml:space="preserve"> Paul Seger,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sementara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adalah</w:t>
      </w:r>
      <w:proofErr w:type="spellEnd"/>
      <w:r w:rsidRPr="009A4EB0">
        <w:rPr>
          <w:rFonts w:ascii="Times New Roman" w:eastAsia="SimSun" w:hAnsi="Times New Roman"/>
          <w:bCs/>
          <w:iCs/>
          <w:sz w:val="24"/>
          <w:szCs w:val="24"/>
          <w:lang w:val="en-US"/>
        </w:rPr>
        <w:t xml:space="preserve"> salah </w:t>
      </w:r>
      <w:proofErr w:type="spellStart"/>
      <w:r w:rsidRPr="009A4EB0">
        <w:rPr>
          <w:rFonts w:ascii="Times New Roman" w:eastAsia="SimSun" w:hAnsi="Times New Roman"/>
          <w:bCs/>
          <w:iCs/>
          <w:sz w:val="24"/>
          <w:szCs w:val="24"/>
          <w:lang w:val="en-US"/>
        </w:rPr>
        <w:t>satu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jenis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kebijakan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luar</w:t>
      </w:r>
      <w:proofErr w:type="spellEnd"/>
      <w:r w:rsidRPr="009A4EB0">
        <w:rPr>
          <w:rFonts w:ascii="Times New Roman" w:eastAsia="SimSun" w:hAnsi="Times New Roman"/>
          <w:bCs/>
          <w:iCs/>
          <w:sz w:val="24"/>
          <w:szCs w:val="24"/>
          <w:lang w:val="en-US"/>
        </w:rPr>
        <w:t xml:space="preserve"> negeri </w:t>
      </w:r>
      <w:proofErr w:type="spellStart"/>
      <w:r w:rsidRPr="009A4EB0">
        <w:rPr>
          <w:rFonts w:ascii="Times New Roman" w:eastAsia="SimSun" w:hAnsi="Times New Roman"/>
          <w:bCs/>
          <w:iCs/>
          <w:sz w:val="24"/>
          <w:szCs w:val="24"/>
          <w:lang w:val="en-US"/>
        </w:rPr>
        <w:t>dimana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telah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memilih</w:t>
      </w:r>
      <w:proofErr w:type="spellEnd"/>
      <w:r w:rsidRPr="009A4EB0">
        <w:rPr>
          <w:rFonts w:ascii="Times New Roman" w:eastAsia="SimSun" w:hAnsi="Times New Roman"/>
          <w:bCs/>
          <w:iCs/>
          <w:sz w:val="24"/>
          <w:szCs w:val="24"/>
          <w:lang w:val="en-US"/>
        </w:rPr>
        <w:t xml:space="preserve"> dan </w:t>
      </w:r>
      <w:proofErr w:type="spellStart"/>
      <w:r w:rsidRPr="009A4EB0">
        <w:rPr>
          <w:rFonts w:ascii="Times New Roman" w:eastAsia="SimSun" w:hAnsi="Times New Roman"/>
          <w:bCs/>
          <w:iCs/>
          <w:sz w:val="24"/>
          <w:szCs w:val="24"/>
          <w:lang w:val="en-US"/>
        </w:rPr>
        <w:t>menyatakan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kehendaknya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sendiri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terhadap</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konflik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atau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catatan</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dapat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mengubah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sikap</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sewaktu-waktu</w:t>
      </w:r>
      <w:proofErr w:type="spellEnd"/>
      <w:r w:rsidR="00F33560">
        <w:rPr>
          <w:rFonts w:ascii="Times New Roman" w:eastAsia="SimSun" w:hAnsi="Times New Roman"/>
          <w:bCs/>
          <w:iCs/>
          <w:sz w:val="24"/>
          <w:szCs w:val="24"/>
          <w:lang w:val="en-US"/>
        </w:rPr>
        <w:t xml:space="preserve"> </w:t>
      </w:r>
      <w:r w:rsidR="00F33560" w:rsidRPr="00F33560">
        <w:rPr>
          <w:rFonts w:ascii="Times New Roman" w:eastAsia="SimSun" w:hAnsi="Times New Roman"/>
          <w:bCs/>
          <w:iCs/>
          <w:color w:val="4472C4" w:themeColor="accent1"/>
          <w:sz w:val="24"/>
          <w:szCs w:val="24"/>
          <w:lang w:val="en-US"/>
        </w:rPr>
        <w:t>(</w:t>
      </w:r>
      <w:r w:rsidR="00F33560" w:rsidRPr="00F33560">
        <w:rPr>
          <w:rFonts w:ascii="Times New Roman" w:hAnsi="Times New Roman"/>
          <w:color w:val="4472C4" w:themeColor="accent1"/>
        </w:rPr>
        <w:t>Paul Seger</w:t>
      </w:r>
      <w:r w:rsidR="00F33560" w:rsidRPr="00F33560">
        <w:rPr>
          <w:rFonts w:ascii="Times New Roman" w:hAnsi="Times New Roman"/>
          <w:color w:val="4472C4" w:themeColor="accent1"/>
          <w:lang w:val="en-US"/>
        </w:rPr>
        <w:t>,</w:t>
      </w:r>
      <w:r w:rsidR="00F33560" w:rsidRPr="00F33560">
        <w:rPr>
          <w:rFonts w:ascii="Times New Roman" w:hAnsi="Times New Roman"/>
          <w:color w:val="4472C4" w:themeColor="accent1"/>
        </w:rPr>
        <w:t xml:space="preserve"> 2014</w:t>
      </w:r>
      <w:r w:rsidR="00F33560" w:rsidRPr="00F33560">
        <w:rPr>
          <w:rFonts w:ascii="Times New Roman" w:hAnsi="Times New Roman"/>
          <w:color w:val="4472C4" w:themeColor="accent1"/>
          <w:lang w:val="en-US"/>
        </w:rPr>
        <w:t>)</w:t>
      </w:r>
      <w:r w:rsidRPr="009A4EB0">
        <w:rPr>
          <w:rFonts w:ascii="Times New Roman" w:eastAsia="SimSun" w:hAnsi="Times New Roman"/>
          <w:bCs/>
          <w:iCs/>
          <w:sz w:val="24"/>
          <w:szCs w:val="24"/>
          <w:lang w:val="en-US"/>
        </w:rPr>
        <w:t>.</w:t>
      </w:r>
    </w:p>
    <w:p w14:paraId="331D9B80" w14:textId="767BFC11"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9A4EB0">
        <w:rPr>
          <w:rFonts w:ascii="Times New Roman" w:eastAsia="SimSun" w:hAnsi="Times New Roman"/>
          <w:bCs/>
          <w:iCs/>
          <w:sz w:val="24"/>
          <w:szCs w:val="24"/>
          <w:lang w:val="en-US"/>
        </w:rPr>
        <w:t>Jenis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memiliki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aturan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tertentu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untuk</w:t>
      </w:r>
      <w:proofErr w:type="spellEnd"/>
      <w:r w:rsidRPr="009A4EB0">
        <w:rPr>
          <w:rFonts w:ascii="Times New Roman" w:eastAsia="SimSun" w:hAnsi="Times New Roman"/>
          <w:bCs/>
          <w:iCs/>
          <w:sz w:val="24"/>
          <w:szCs w:val="24"/>
          <w:lang w:val="en-US"/>
        </w:rPr>
        <w:t xml:space="preserve"> negara yang </w:t>
      </w:r>
      <w:proofErr w:type="spellStart"/>
      <w:r w:rsidRPr="009A4EB0">
        <w:rPr>
          <w:rFonts w:ascii="Times New Roman" w:eastAsia="SimSun" w:hAnsi="Times New Roman"/>
          <w:bCs/>
          <w:iCs/>
          <w:sz w:val="24"/>
          <w:szCs w:val="24"/>
          <w:lang w:val="en-US"/>
        </w:rPr>
        <w:t>menyatakan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dalam</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yaitu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tidak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memberi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bantuan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atau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dukungan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ekonomi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atau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militer</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kepada</w:t>
      </w:r>
      <w:proofErr w:type="spellEnd"/>
      <w:r w:rsidRPr="009A4EB0">
        <w:rPr>
          <w:rFonts w:ascii="Times New Roman" w:eastAsia="SimSun" w:hAnsi="Times New Roman"/>
          <w:bCs/>
          <w:iCs/>
          <w:sz w:val="24"/>
          <w:szCs w:val="24"/>
          <w:lang w:val="en-US"/>
        </w:rPr>
        <w:t xml:space="preserve"> negara-negara yang </w:t>
      </w:r>
      <w:proofErr w:type="spellStart"/>
      <w:r w:rsidRPr="009A4EB0">
        <w:rPr>
          <w:rFonts w:ascii="Times New Roman" w:eastAsia="SimSun" w:hAnsi="Times New Roman"/>
          <w:bCs/>
          <w:iCs/>
          <w:sz w:val="24"/>
          <w:szCs w:val="24"/>
          <w:lang w:val="en-US"/>
        </w:rPr>
        <w:t>terlibat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dalam</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Walupun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sudah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menyatakan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sebagai</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pada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berdasarkan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kehendak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negara, negara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kemudian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dapat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bergabung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dalam</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meninggalkan</w:t>
      </w:r>
      <w:proofErr w:type="spellEnd"/>
      <w:r w:rsidRPr="009A4EB0">
        <w:rPr>
          <w:rFonts w:ascii="Times New Roman" w:eastAsia="SimSun" w:hAnsi="Times New Roman"/>
          <w:bCs/>
          <w:iCs/>
          <w:sz w:val="24"/>
          <w:szCs w:val="24"/>
          <w:lang w:val="en-US"/>
        </w:rPr>
        <w:t xml:space="preserve"> status </w:t>
      </w:r>
      <w:proofErr w:type="spellStart"/>
      <w:r w:rsidRPr="009A4EB0">
        <w:rPr>
          <w:rFonts w:ascii="Times New Roman" w:eastAsia="SimSun" w:hAnsi="Times New Roman"/>
          <w:bCs/>
          <w:iCs/>
          <w:sz w:val="24"/>
          <w:szCs w:val="24"/>
          <w:lang w:val="en-US"/>
        </w:rPr>
        <w:t>netralnya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pernyataan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sepihak</w:t>
      </w:r>
      <w:proofErr w:type="spellEnd"/>
      <w:r w:rsidR="00F33560">
        <w:rPr>
          <w:rFonts w:ascii="Times New Roman" w:eastAsia="SimSun" w:hAnsi="Times New Roman"/>
          <w:bCs/>
          <w:iCs/>
          <w:sz w:val="24"/>
          <w:szCs w:val="24"/>
          <w:lang w:val="en-US"/>
        </w:rPr>
        <w:t xml:space="preserve"> </w:t>
      </w:r>
      <w:r w:rsidR="00F33560" w:rsidRPr="00F33560">
        <w:rPr>
          <w:rFonts w:ascii="Times New Roman" w:eastAsia="SimSun" w:hAnsi="Times New Roman"/>
          <w:bCs/>
          <w:iCs/>
          <w:color w:val="4472C4" w:themeColor="accent1"/>
          <w:sz w:val="24"/>
          <w:szCs w:val="24"/>
          <w:lang w:val="en-US"/>
        </w:rPr>
        <w:t>(</w:t>
      </w:r>
      <w:r w:rsidR="00F33560" w:rsidRPr="00F33560">
        <w:rPr>
          <w:rFonts w:ascii="Times New Roman" w:hAnsi="Times New Roman"/>
          <w:color w:val="4472C4" w:themeColor="accent1"/>
        </w:rPr>
        <w:t>Paul Seger</w:t>
      </w:r>
      <w:r w:rsidR="00F33560" w:rsidRPr="00F33560">
        <w:rPr>
          <w:rFonts w:ascii="Times New Roman" w:hAnsi="Times New Roman"/>
          <w:color w:val="4472C4" w:themeColor="accent1"/>
          <w:lang w:val="en-US"/>
        </w:rPr>
        <w:t>,</w:t>
      </w:r>
      <w:r w:rsidR="00F33560" w:rsidRPr="00F33560">
        <w:rPr>
          <w:rFonts w:ascii="Times New Roman" w:hAnsi="Times New Roman"/>
          <w:color w:val="4472C4" w:themeColor="accent1"/>
        </w:rPr>
        <w:t xml:space="preserve"> 2014</w:t>
      </w:r>
      <w:r w:rsidR="00F33560" w:rsidRPr="00F33560">
        <w:rPr>
          <w:rFonts w:ascii="Times New Roman" w:hAnsi="Times New Roman"/>
          <w:color w:val="4472C4" w:themeColor="accent1"/>
          <w:lang w:val="en-US"/>
        </w:rPr>
        <w:t>)</w:t>
      </w:r>
      <w:r w:rsidRPr="009A4EB0">
        <w:rPr>
          <w:rFonts w:ascii="Times New Roman" w:eastAsia="SimSun" w:hAnsi="Times New Roman"/>
          <w:bCs/>
          <w:iCs/>
          <w:sz w:val="24"/>
          <w:szCs w:val="24"/>
          <w:lang w:val="en-US"/>
        </w:rPr>
        <w:t>.</w:t>
      </w:r>
    </w:p>
    <w:p w14:paraId="11E355EB" w14:textId="77777777"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r w:rsidRPr="009A4EB0">
        <w:rPr>
          <w:rFonts w:ascii="Times New Roman" w:eastAsia="SimSun" w:hAnsi="Times New Roman"/>
          <w:bCs/>
          <w:iCs/>
          <w:sz w:val="24"/>
          <w:szCs w:val="24"/>
          <w:lang w:val="en-US"/>
        </w:rPr>
        <w:t>B.</w:t>
      </w:r>
      <w:r w:rsidRPr="009A4EB0">
        <w:rPr>
          <w:rFonts w:ascii="Times New Roman" w:eastAsia="SimSun" w:hAnsi="Times New Roman"/>
          <w:bCs/>
          <w:iCs/>
          <w:sz w:val="24"/>
          <w:szCs w:val="24"/>
          <w:lang w:val="en-US"/>
        </w:rPr>
        <w:tab/>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(Permanent Neutrality)</w:t>
      </w:r>
    </w:p>
    <w:p w14:paraId="5963D8BC" w14:textId="435D1296"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r w:rsidRPr="009A4EB0">
        <w:rPr>
          <w:rFonts w:ascii="Times New Roman" w:eastAsia="SimSun" w:hAnsi="Times New Roman"/>
          <w:bCs/>
          <w:iCs/>
          <w:sz w:val="24"/>
          <w:szCs w:val="24"/>
          <w:lang w:val="en-US"/>
        </w:rPr>
        <w:t xml:space="preserve">Efraim Karsh </w:t>
      </w:r>
      <w:proofErr w:type="spellStart"/>
      <w:r w:rsidRPr="009A4EB0">
        <w:rPr>
          <w:rFonts w:ascii="Times New Roman" w:eastAsia="SimSun" w:hAnsi="Times New Roman"/>
          <w:bCs/>
          <w:iCs/>
          <w:sz w:val="24"/>
          <w:szCs w:val="24"/>
          <w:lang w:val="en-US"/>
        </w:rPr>
        <w:t>mendefiniskan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sebagai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kebijakan</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konsisten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nonblok</w:t>
      </w:r>
      <w:proofErr w:type="spellEnd"/>
      <w:r w:rsidRPr="009A4EB0">
        <w:rPr>
          <w:rFonts w:ascii="Times New Roman" w:eastAsia="SimSun" w:hAnsi="Times New Roman"/>
          <w:bCs/>
          <w:iCs/>
          <w:sz w:val="24"/>
          <w:szCs w:val="24"/>
          <w:lang w:val="en-US"/>
        </w:rPr>
        <w:t xml:space="preserve"> di masa </w:t>
      </w:r>
      <w:proofErr w:type="spellStart"/>
      <w:r w:rsidRPr="009A4EB0">
        <w:rPr>
          <w:rFonts w:ascii="Times New Roman" w:eastAsia="SimSun" w:hAnsi="Times New Roman"/>
          <w:bCs/>
          <w:iCs/>
          <w:sz w:val="24"/>
          <w:szCs w:val="24"/>
          <w:lang w:val="en-US"/>
        </w:rPr>
        <w:t>damai</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secara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terang-terangan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ditujukan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untuk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mempersiapkan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landasan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jika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terjadi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00C0602E">
        <w:rPr>
          <w:rFonts w:ascii="Times New Roman" w:eastAsia="SimSun" w:hAnsi="Times New Roman"/>
          <w:bCs/>
          <w:iCs/>
          <w:sz w:val="24"/>
          <w:szCs w:val="24"/>
          <w:lang w:val="en-US"/>
        </w:rPr>
        <w:t xml:space="preserve"> </w:t>
      </w:r>
      <w:r w:rsidR="00C0602E" w:rsidRPr="009A4EB0">
        <w:rPr>
          <w:rFonts w:ascii="Times New Roman" w:eastAsia="SimSun" w:hAnsi="Times New Roman"/>
          <w:bCs/>
          <w:iCs/>
          <w:color w:val="4472C4" w:themeColor="accent1"/>
          <w:sz w:val="24"/>
          <w:szCs w:val="24"/>
          <w:lang w:val="en-US"/>
        </w:rPr>
        <w:t>(Efraim Karsh, 2011)</w:t>
      </w:r>
      <w:r w:rsidR="00C0602E">
        <w:rPr>
          <w:rFonts w:ascii="Times New Roman" w:eastAsia="SimSun" w:hAnsi="Times New Roman"/>
          <w:bCs/>
          <w:iCs/>
          <w:sz w:val="24"/>
          <w:szCs w:val="24"/>
          <w:lang w:val="en-US"/>
        </w:rPr>
        <w:t>.</w:t>
      </w:r>
    </w:p>
    <w:p w14:paraId="667E7F42" w14:textId="77777777" w:rsidR="009A4EB0" w:rsidRPr="009A4EB0" w:rsidRDefault="009A4EB0"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9A4EB0">
        <w:rPr>
          <w:rFonts w:ascii="Times New Roman" w:eastAsia="SimSun" w:hAnsi="Times New Roman"/>
          <w:bCs/>
          <w:iCs/>
          <w:sz w:val="24"/>
          <w:szCs w:val="24"/>
          <w:lang w:val="en-US"/>
        </w:rPr>
        <w:t>Untuk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mendapatkan</w:t>
      </w:r>
      <w:proofErr w:type="spellEnd"/>
      <w:r w:rsidRPr="009A4EB0">
        <w:rPr>
          <w:rFonts w:ascii="Times New Roman" w:eastAsia="SimSun" w:hAnsi="Times New Roman"/>
          <w:bCs/>
          <w:iCs/>
          <w:sz w:val="24"/>
          <w:szCs w:val="24"/>
          <w:lang w:val="en-US"/>
        </w:rPr>
        <w:t xml:space="preserve"> status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pertama</w:t>
      </w:r>
      <w:proofErr w:type="spellEnd"/>
      <w:r w:rsidRPr="009A4EB0">
        <w:rPr>
          <w:rFonts w:ascii="Times New Roman" w:eastAsia="SimSun" w:hAnsi="Times New Roman"/>
          <w:bCs/>
          <w:iCs/>
          <w:sz w:val="24"/>
          <w:szCs w:val="24"/>
          <w:lang w:val="en-US"/>
        </w:rPr>
        <w:t xml:space="preserve"> kali </w:t>
      </w:r>
      <w:proofErr w:type="spellStart"/>
      <w:r w:rsidRPr="009A4EB0">
        <w:rPr>
          <w:rFonts w:ascii="Times New Roman" w:eastAsia="SimSun" w:hAnsi="Times New Roman"/>
          <w:bCs/>
          <w:iCs/>
          <w:sz w:val="24"/>
          <w:szCs w:val="24"/>
          <w:lang w:val="en-US"/>
        </w:rPr>
        <w:t>menyatakan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diri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sebagai</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negara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kemudian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diterima</w:t>
      </w:r>
      <w:proofErr w:type="spellEnd"/>
      <w:r w:rsidRPr="009A4EB0">
        <w:rPr>
          <w:rFonts w:ascii="Times New Roman" w:eastAsia="SimSun" w:hAnsi="Times New Roman"/>
          <w:bCs/>
          <w:iCs/>
          <w:sz w:val="24"/>
          <w:szCs w:val="24"/>
          <w:lang w:val="en-US"/>
        </w:rPr>
        <w:t xml:space="preserve"> oleh negara lain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perjanjian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resmi</w:t>
      </w:r>
      <w:proofErr w:type="spellEnd"/>
      <w:r w:rsidRPr="009A4EB0">
        <w:rPr>
          <w:rFonts w:ascii="Times New Roman" w:eastAsia="SimSun" w:hAnsi="Times New Roman"/>
          <w:bCs/>
          <w:iCs/>
          <w:sz w:val="24"/>
          <w:szCs w:val="24"/>
          <w:lang w:val="en-US"/>
        </w:rPr>
        <w:t xml:space="preserve"> dan </w:t>
      </w:r>
      <w:proofErr w:type="spellStart"/>
      <w:r w:rsidRPr="009A4EB0">
        <w:rPr>
          <w:rFonts w:ascii="Times New Roman" w:eastAsia="SimSun" w:hAnsi="Times New Roman"/>
          <w:bCs/>
          <w:iCs/>
          <w:sz w:val="24"/>
          <w:szCs w:val="24"/>
          <w:lang w:val="en-US"/>
        </w:rPr>
        <w:t>kesepakatan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bersama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untuk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mempertahankan</w:t>
      </w:r>
      <w:proofErr w:type="spellEnd"/>
      <w:r w:rsidRPr="009A4EB0">
        <w:rPr>
          <w:rFonts w:ascii="Times New Roman" w:eastAsia="SimSun" w:hAnsi="Times New Roman"/>
          <w:bCs/>
          <w:iCs/>
          <w:sz w:val="24"/>
          <w:szCs w:val="24"/>
          <w:lang w:val="en-US"/>
        </w:rPr>
        <w:t xml:space="preserve"> status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Ketika </w:t>
      </w:r>
      <w:proofErr w:type="spellStart"/>
      <w:r w:rsidRPr="009A4EB0">
        <w:rPr>
          <w:rFonts w:ascii="Times New Roman" w:eastAsia="SimSun" w:hAnsi="Times New Roman"/>
          <w:bCs/>
          <w:iCs/>
          <w:sz w:val="24"/>
          <w:szCs w:val="24"/>
          <w:lang w:val="en-US"/>
        </w:rPr>
        <w:t>sudah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mendapatkan</w:t>
      </w:r>
      <w:proofErr w:type="spellEnd"/>
      <w:r w:rsidRPr="009A4EB0">
        <w:rPr>
          <w:rFonts w:ascii="Times New Roman" w:eastAsia="SimSun" w:hAnsi="Times New Roman"/>
          <w:bCs/>
          <w:iCs/>
          <w:sz w:val="24"/>
          <w:szCs w:val="24"/>
          <w:lang w:val="en-US"/>
        </w:rPr>
        <w:t xml:space="preserve"> status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secara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resmi</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tersebut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wajib</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memenuhi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seluruh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aturan</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relevan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status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berbeda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netralitas</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sementara</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bisa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secara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sepihak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mengubah</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statusnya</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setuju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untuk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mematuhi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aturan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internasional</w:t>
      </w:r>
      <w:proofErr w:type="spellEnd"/>
      <w:r w:rsidRPr="009A4EB0">
        <w:rPr>
          <w:rFonts w:ascii="Times New Roman" w:eastAsia="SimSun" w:hAnsi="Times New Roman"/>
          <w:bCs/>
          <w:iCs/>
          <w:sz w:val="24"/>
          <w:szCs w:val="24"/>
          <w:lang w:val="en-US"/>
        </w:rPr>
        <w:t xml:space="preserve"> dan </w:t>
      </w:r>
      <w:proofErr w:type="spellStart"/>
      <w:r w:rsidRPr="009A4EB0">
        <w:rPr>
          <w:rFonts w:ascii="Times New Roman" w:eastAsia="SimSun" w:hAnsi="Times New Roman"/>
          <w:bCs/>
          <w:iCs/>
          <w:sz w:val="24"/>
          <w:szCs w:val="24"/>
          <w:lang w:val="en-US"/>
        </w:rPr>
        <w:t>aturan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tertentu</w:t>
      </w:r>
      <w:proofErr w:type="spellEnd"/>
      <w:r w:rsidRPr="009A4EB0">
        <w:rPr>
          <w:rFonts w:ascii="Times New Roman" w:eastAsia="SimSun" w:hAnsi="Times New Roman"/>
          <w:bCs/>
          <w:iCs/>
          <w:sz w:val="24"/>
          <w:szCs w:val="24"/>
          <w:lang w:val="en-US"/>
        </w:rPr>
        <w:t xml:space="preserve"> yang </w:t>
      </w:r>
      <w:proofErr w:type="spellStart"/>
      <w:r w:rsidRPr="009A4EB0">
        <w:rPr>
          <w:rFonts w:ascii="Times New Roman" w:eastAsia="SimSun" w:hAnsi="Times New Roman"/>
          <w:bCs/>
          <w:iCs/>
          <w:sz w:val="24"/>
          <w:szCs w:val="24"/>
          <w:lang w:val="en-US"/>
        </w:rPr>
        <w:t>dibuat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secara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spesifik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misalnya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ikut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campur</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dalam</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konflik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apa</w:t>
      </w:r>
      <w:proofErr w:type="spellEnd"/>
      <w:r w:rsidRPr="009A4EB0">
        <w:rPr>
          <w:rFonts w:ascii="Times New Roman" w:eastAsia="SimSun" w:hAnsi="Times New Roman"/>
          <w:bCs/>
          <w:iCs/>
          <w:sz w:val="24"/>
          <w:szCs w:val="24"/>
          <w:lang w:val="en-US"/>
        </w:rPr>
        <w:t xml:space="preserve"> pun, </w:t>
      </w:r>
      <w:proofErr w:type="spellStart"/>
      <w:r w:rsidRPr="009A4EB0">
        <w:rPr>
          <w:rFonts w:ascii="Times New Roman" w:eastAsia="SimSun" w:hAnsi="Times New Roman"/>
          <w:bCs/>
          <w:iCs/>
          <w:sz w:val="24"/>
          <w:szCs w:val="24"/>
          <w:lang w:val="en-US"/>
        </w:rPr>
        <w:t>meskipun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itu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konflik</w:t>
      </w:r>
      <w:proofErr w:type="spellEnd"/>
      <w:r w:rsidRPr="009A4EB0">
        <w:rPr>
          <w:rFonts w:ascii="Times New Roman" w:eastAsia="SimSun" w:hAnsi="Times New Roman"/>
          <w:bCs/>
          <w:iCs/>
          <w:sz w:val="24"/>
          <w:szCs w:val="24"/>
          <w:lang w:val="en-US"/>
        </w:rPr>
        <w:t xml:space="preserve"> di negara </w:t>
      </w:r>
      <w:proofErr w:type="spellStart"/>
      <w:r w:rsidRPr="009A4EB0">
        <w:rPr>
          <w:rFonts w:ascii="Times New Roman" w:eastAsia="SimSun" w:hAnsi="Times New Roman"/>
          <w:bCs/>
          <w:iCs/>
          <w:sz w:val="24"/>
          <w:szCs w:val="24"/>
          <w:lang w:val="en-US"/>
        </w:rPr>
        <w:t>tetangga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namun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kerjasama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ekonomi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negara lain </w:t>
      </w:r>
      <w:proofErr w:type="spellStart"/>
      <w:r w:rsidRPr="009A4EB0">
        <w:rPr>
          <w:rFonts w:ascii="Times New Roman" w:eastAsia="SimSun" w:hAnsi="Times New Roman"/>
          <w:bCs/>
          <w:iCs/>
          <w:sz w:val="24"/>
          <w:szCs w:val="24"/>
          <w:lang w:val="en-US"/>
        </w:rPr>
        <w:t>tetap</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dapat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dibangun</w:t>
      </w:r>
      <w:proofErr w:type="spellEnd"/>
      <w:r w:rsidRPr="009A4EB0">
        <w:rPr>
          <w:rFonts w:ascii="Times New Roman" w:eastAsia="SimSun" w:hAnsi="Times New Roman"/>
          <w:bCs/>
          <w:iCs/>
          <w:sz w:val="24"/>
          <w:szCs w:val="24"/>
          <w:lang w:val="en-US"/>
        </w:rPr>
        <w:t>.</w:t>
      </w:r>
    </w:p>
    <w:p w14:paraId="26D4FE18" w14:textId="64704D94" w:rsidR="009A4EB0" w:rsidRDefault="009A4EB0" w:rsidP="008041B7">
      <w:pPr>
        <w:spacing w:after="0" w:line="240" w:lineRule="auto"/>
        <w:ind w:firstLine="567"/>
        <w:contextualSpacing/>
        <w:jc w:val="both"/>
        <w:rPr>
          <w:rFonts w:ascii="Times New Roman" w:eastAsia="SimSun" w:hAnsi="Times New Roman"/>
          <w:bCs/>
          <w:iCs/>
          <w:sz w:val="24"/>
          <w:szCs w:val="24"/>
          <w:lang w:val="en-US"/>
        </w:rPr>
      </w:pPr>
      <w:r w:rsidRPr="009A4EB0">
        <w:rPr>
          <w:rFonts w:ascii="Times New Roman" w:eastAsia="SimSun" w:hAnsi="Times New Roman"/>
          <w:bCs/>
          <w:iCs/>
          <w:sz w:val="24"/>
          <w:szCs w:val="24"/>
          <w:lang w:val="en-US"/>
        </w:rPr>
        <w:t xml:space="preserve">Ketika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ingin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melepaskan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statusnya</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tersebut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perlu</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mendapatkan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persetujuan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dengan</w:t>
      </w:r>
      <w:proofErr w:type="spellEnd"/>
      <w:r w:rsidRPr="009A4EB0">
        <w:rPr>
          <w:rFonts w:ascii="Times New Roman" w:eastAsia="SimSun" w:hAnsi="Times New Roman"/>
          <w:bCs/>
          <w:iCs/>
          <w:sz w:val="24"/>
          <w:szCs w:val="24"/>
          <w:lang w:val="en-US"/>
        </w:rPr>
        <w:t xml:space="preserve"> negara lain </w:t>
      </w:r>
      <w:proofErr w:type="spellStart"/>
      <w:r w:rsidRPr="009A4EB0">
        <w:rPr>
          <w:rFonts w:ascii="Times New Roman" w:eastAsia="SimSun" w:hAnsi="Times New Roman"/>
          <w:bCs/>
          <w:iCs/>
          <w:sz w:val="24"/>
          <w:szCs w:val="24"/>
          <w:lang w:val="en-US"/>
        </w:rPr>
        <w:t>hal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ini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menyebabkan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pembatasan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kekuasaan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bagi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suatu</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merdeka</w:t>
      </w:r>
      <w:proofErr w:type="spellEnd"/>
      <w:r w:rsidRPr="009A4EB0">
        <w:rPr>
          <w:rFonts w:ascii="Times New Roman" w:eastAsia="SimSun" w:hAnsi="Times New Roman"/>
          <w:bCs/>
          <w:iCs/>
          <w:sz w:val="24"/>
          <w:szCs w:val="24"/>
          <w:lang w:val="en-US"/>
        </w:rPr>
        <w:t xml:space="preserve">. Paul Seger </w:t>
      </w:r>
      <w:proofErr w:type="spellStart"/>
      <w:r w:rsidRPr="009A4EB0">
        <w:rPr>
          <w:rFonts w:ascii="Times New Roman" w:eastAsia="SimSun" w:hAnsi="Times New Roman"/>
          <w:bCs/>
          <w:iCs/>
          <w:sz w:val="24"/>
          <w:szCs w:val="24"/>
          <w:lang w:val="en-US"/>
        </w:rPr>
        <w:t>menyatakan</w:t>
      </w:r>
      <w:proofErr w:type="spellEnd"/>
      <w:r w:rsidRPr="009A4EB0">
        <w:rPr>
          <w:rFonts w:ascii="Times New Roman" w:eastAsia="SimSun" w:hAnsi="Times New Roman"/>
          <w:bCs/>
          <w:iCs/>
          <w:sz w:val="24"/>
          <w:szCs w:val="24"/>
          <w:lang w:val="en-US"/>
        </w:rPr>
        <w:t xml:space="preserve"> negara </w:t>
      </w:r>
      <w:proofErr w:type="spellStart"/>
      <w:r w:rsidRPr="009A4EB0">
        <w:rPr>
          <w:rFonts w:ascii="Times New Roman" w:eastAsia="SimSun" w:hAnsi="Times New Roman"/>
          <w:bCs/>
          <w:iCs/>
          <w:sz w:val="24"/>
          <w:szCs w:val="24"/>
          <w:lang w:val="en-US"/>
        </w:rPr>
        <w:t>netral</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kekurangan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beberapa</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hak</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seperti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memulai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ikut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bergabung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dalam</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perang</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lastRenderedPageBreak/>
        <w:t>menjamin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kenetralan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permanen</w:t>
      </w:r>
      <w:proofErr w:type="spellEnd"/>
      <w:r w:rsidRPr="009A4EB0">
        <w:rPr>
          <w:rFonts w:ascii="Times New Roman" w:eastAsia="SimSun" w:hAnsi="Times New Roman"/>
          <w:bCs/>
          <w:iCs/>
          <w:sz w:val="24"/>
          <w:szCs w:val="24"/>
          <w:lang w:val="en-US"/>
        </w:rPr>
        <w:t xml:space="preserve"> negara lain, dan </w:t>
      </w:r>
      <w:proofErr w:type="spellStart"/>
      <w:r w:rsidRPr="009A4EB0">
        <w:rPr>
          <w:rFonts w:ascii="Times New Roman" w:eastAsia="SimSun" w:hAnsi="Times New Roman"/>
          <w:bCs/>
          <w:iCs/>
          <w:sz w:val="24"/>
          <w:szCs w:val="24"/>
          <w:lang w:val="en-US"/>
        </w:rPr>
        <w:t>membuat</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perjanjian</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aliansi</w:t>
      </w:r>
      <w:proofErr w:type="spellEnd"/>
      <w:r w:rsidRPr="009A4EB0">
        <w:rPr>
          <w:rFonts w:ascii="Times New Roman" w:eastAsia="SimSun" w:hAnsi="Times New Roman"/>
          <w:bCs/>
          <w:iCs/>
          <w:sz w:val="24"/>
          <w:szCs w:val="24"/>
          <w:lang w:val="en-US"/>
        </w:rPr>
        <w:t xml:space="preserve"> </w:t>
      </w:r>
      <w:proofErr w:type="spellStart"/>
      <w:r w:rsidRPr="009A4EB0">
        <w:rPr>
          <w:rFonts w:ascii="Times New Roman" w:eastAsia="SimSun" w:hAnsi="Times New Roman"/>
          <w:bCs/>
          <w:iCs/>
          <w:sz w:val="24"/>
          <w:szCs w:val="24"/>
          <w:lang w:val="en-US"/>
        </w:rPr>
        <w:t>militer</w:t>
      </w:r>
      <w:proofErr w:type="spellEnd"/>
      <w:r w:rsidR="00C0602E">
        <w:rPr>
          <w:rFonts w:ascii="Times New Roman" w:eastAsia="SimSun" w:hAnsi="Times New Roman"/>
          <w:bCs/>
          <w:iCs/>
          <w:sz w:val="24"/>
          <w:szCs w:val="24"/>
          <w:lang w:val="en-US"/>
        </w:rPr>
        <w:t xml:space="preserve"> </w:t>
      </w:r>
      <w:r w:rsidR="00C0602E" w:rsidRPr="009A4EB0">
        <w:rPr>
          <w:rFonts w:ascii="Times New Roman" w:eastAsia="SimSun" w:hAnsi="Times New Roman"/>
          <w:bCs/>
          <w:iCs/>
          <w:color w:val="4472C4" w:themeColor="accent1"/>
          <w:sz w:val="24"/>
          <w:szCs w:val="24"/>
          <w:lang w:val="en-US"/>
        </w:rPr>
        <w:t>(Efraim Karsh, 2011)</w:t>
      </w:r>
      <w:r w:rsidR="00C0602E">
        <w:rPr>
          <w:rFonts w:ascii="Times New Roman" w:eastAsia="SimSun" w:hAnsi="Times New Roman"/>
          <w:bCs/>
          <w:iCs/>
          <w:sz w:val="24"/>
          <w:szCs w:val="24"/>
          <w:lang w:val="en-US"/>
        </w:rPr>
        <w:t>.</w:t>
      </w:r>
    </w:p>
    <w:p w14:paraId="4FCBE7FB" w14:textId="77777777" w:rsidR="007F56D1" w:rsidRPr="00791F01" w:rsidRDefault="007F56D1" w:rsidP="008041B7">
      <w:pPr>
        <w:spacing w:after="0" w:line="240" w:lineRule="auto"/>
        <w:jc w:val="both"/>
        <w:rPr>
          <w:rFonts w:ascii="Times New Roman" w:hAnsi="Times New Roman"/>
          <w:sz w:val="24"/>
          <w:szCs w:val="24"/>
          <w:lang w:val="en-US"/>
        </w:rPr>
      </w:pPr>
    </w:p>
    <w:p w14:paraId="5C8F7940" w14:textId="77777777" w:rsidR="007F56D1" w:rsidRPr="00791F01" w:rsidRDefault="001B5737" w:rsidP="008041B7">
      <w:pPr>
        <w:spacing w:after="0" w:line="240" w:lineRule="auto"/>
        <w:ind w:left="-18"/>
        <w:jc w:val="both"/>
        <w:rPr>
          <w:rFonts w:ascii="Times New Roman" w:hAnsi="Times New Roman"/>
          <w:b/>
          <w:color w:val="000000"/>
          <w:sz w:val="24"/>
          <w:szCs w:val="24"/>
          <w:lang w:val="en-US"/>
        </w:rPr>
      </w:pPr>
      <w:proofErr w:type="spellStart"/>
      <w:r w:rsidRPr="00791F01">
        <w:rPr>
          <w:rFonts w:ascii="Times New Roman" w:hAnsi="Times New Roman"/>
          <w:b/>
          <w:color w:val="000000"/>
          <w:sz w:val="24"/>
          <w:szCs w:val="24"/>
          <w:lang w:val="en-US"/>
        </w:rPr>
        <w:t>Metode</w:t>
      </w:r>
      <w:proofErr w:type="spellEnd"/>
      <w:r w:rsidRPr="00791F01">
        <w:rPr>
          <w:rFonts w:ascii="Times New Roman" w:hAnsi="Times New Roman"/>
          <w:b/>
          <w:color w:val="000000"/>
          <w:sz w:val="24"/>
          <w:szCs w:val="24"/>
          <w:lang w:val="en-US"/>
        </w:rPr>
        <w:t xml:space="preserve"> </w:t>
      </w:r>
      <w:proofErr w:type="spellStart"/>
      <w:r w:rsidRPr="00791F01">
        <w:rPr>
          <w:rFonts w:ascii="Times New Roman" w:hAnsi="Times New Roman"/>
          <w:b/>
          <w:color w:val="000000"/>
          <w:sz w:val="24"/>
          <w:szCs w:val="24"/>
          <w:lang w:val="en-US"/>
        </w:rPr>
        <w:t>Penelitian</w:t>
      </w:r>
      <w:proofErr w:type="spellEnd"/>
    </w:p>
    <w:p w14:paraId="072B69C4" w14:textId="2EE1B958" w:rsidR="007F56D1" w:rsidRPr="00791F01" w:rsidRDefault="001B5737" w:rsidP="008041B7">
      <w:pPr>
        <w:spacing w:after="0" w:line="240" w:lineRule="auto"/>
        <w:ind w:firstLine="720"/>
        <w:jc w:val="both"/>
        <w:rPr>
          <w:rFonts w:ascii="Times New Roman" w:hAnsi="Times New Roman"/>
          <w:color w:val="000000"/>
          <w:sz w:val="24"/>
          <w:szCs w:val="24"/>
          <w:lang w:val="en-US"/>
        </w:rPr>
      </w:pPr>
      <w:proofErr w:type="spellStart"/>
      <w:r w:rsidRPr="00791F01">
        <w:rPr>
          <w:rFonts w:ascii="Times New Roman" w:hAnsi="Times New Roman"/>
          <w:color w:val="000000"/>
          <w:sz w:val="24"/>
          <w:szCs w:val="24"/>
          <w:lang w:val="en-US"/>
        </w:rPr>
        <w:t>Penelitian</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ini</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menggunakan</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tipe</w:t>
      </w:r>
      <w:proofErr w:type="spellEnd"/>
      <w:r w:rsidRPr="00791F01">
        <w:rPr>
          <w:rFonts w:ascii="Times New Roman" w:hAnsi="Times New Roman"/>
          <w:color w:val="000000"/>
          <w:sz w:val="24"/>
          <w:szCs w:val="24"/>
        </w:rPr>
        <w:t xml:space="preserve"> </w:t>
      </w:r>
      <w:proofErr w:type="spellStart"/>
      <w:r w:rsidR="001E4BD5">
        <w:rPr>
          <w:rFonts w:ascii="Times New Roman" w:hAnsi="Times New Roman"/>
          <w:color w:val="000000"/>
          <w:sz w:val="24"/>
          <w:szCs w:val="24"/>
          <w:lang w:val="en-US"/>
        </w:rPr>
        <w:t>eksplanatif</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yaitu</w:t>
      </w:r>
      <w:proofErr w:type="spellEnd"/>
      <w:r w:rsidRPr="00791F01">
        <w:rPr>
          <w:rFonts w:ascii="Times New Roman" w:hAnsi="Times New Roman"/>
          <w:color w:val="000000"/>
          <w:sz w:val="24"/>
          <w:szCs w:val="24"/>
        </w:rPr>
        <w:t xml:space="preserve"> penulis menjelaskan </w:t>
      </w:r>
      <w:proofErr w:type="spellStart"/>
      <w:r w:rsidR="001E4BD5">
        <w:rPr>
          <w:rFonts w:ascii="Times New Roman" w:hAnsi="Times New Roman"/>
          <w:color w:val="000000"/>
          <w:sz w:val="24"/>
          <w:szCs w:val="24"/>
          <w:lang w:val="en-US"/>
        </w:rPr>
        <w:t>alasan</w:t>
      </w:r>
      <w:proofErr w:type="spellEnd"/>
      <w:r w:rsidR="001E4BD5">
        <w:rPr>
          <w:rFonts w:ascii="Times New Roman" w:hAnsi="Times New Roman"/>
          <w:color w:val="000000"/>
          <w:sz w:val="24"/>
          <w:szCs w:val="24"/>
          <w:lang w:val="en-US"/>
        </w:rPr>
        <w:t xml:space="preserve"> Turkmenistan </w:t>
      </w:r>
      <w:proofErr w:type="spellStart"/>
      <w:r w:rsidR="001E4BD5">
        <w:rPr>
          <w:rFonts w:ascii="Times New Roman" w:hAnsi="Times New Roman"/>
          <w:color w:val="000000"/>
          <w:sz w:val="24"/>
          <w:szCs w:val="24"/>
          <w:lang w:val="en-US"/>
        </w:rPr>
        <w:t>tidak</w:t>
      </w:r>
      <w:proofErr w:type="spellEnd"/>
      <w:r w:rsidR="001E4BD5">
        <w:rPr>
          <w:rFonts w:ascii="Times New Roman" w:hAnsi="Times New Roman"/>
          <w:color w:val="000000"/>
          <w:sz w:val="24"/>
          <w:szCs w:val="24"/>
          <w:lang w:val="en-US"/>
        </w:rPr>
        <w:t xml:space="preserve"> </w:t>
      </w:r>
      <w:proofErr w:type="spellStart"/>
      <w:r w:rsidR="001E4BD5">
        <w:rPr>
          <w:rFonts w:ascii="Times New Roman" w:hAnsi="Times New Roman"/>
          <w:color w:val="000000"/>
          <w:sz w:val="24"/>
          <w:szCs w:val="24"/>
          <w:lang w:val="en-US"/>
        </w:rPr>
        <w:t>bergabung</w:t>
      </w:r>
      <w:proofErr w:type="spellEnd"/>
      <w:r w:rsidR="001E4BD5">
        <w:rPr>
          <w:rFonts w:ascii="Times New Roman" w:hAnsi="Times New Roman"/>
          <w:color w:val="000000"/>
          <w:sz w:val="24"/>
          <w:szCs w:val="24"/>
          <w:lang w:val="en-US"/>
        </w:rPr>
        <w:t xml:space="preserve"> </w:t>
      </w:r>
      <w:proofErr w:type="spellStart"/>
      <w:r w:rsidR="001E4BD5">
        <w:rPr>
          <w:rFonts w:ascii="Times New Roman" w:hAnsi="Times New Roman"/>
          <w:color w:val="000000"/>
          <w:sz w:val="24"/>
          <w:szCs w:val="24"/>
          <w:lang w:val="en-US"/>
        </w:rPr>
        <w:t>dengan</w:t>
      </w:r>
      <w:proofErr w:type="spellEnd"/>
      <w:r w:rsidR="001E4BD5">
        <w:rPr>
          <w:rFonts w:ascii="Times New Roman" w:hAnsi="Times New Roman"/>
          <w:color w:val="000000"/>
          <w:sz w:val="24"/>
          <w:szCs w:val="24"/>
          <w:lang w:val="en-US"/>
        </w:rPr>
        <w:t xml:space="preserve"> SCO.</w:t>
      </w:r>
      <w:r w:rsidRPr="00791F01">
        <w:rPr>
          <w:rFonts w:ascii="Times New Roman" w:hAnsi="Times New Roman"/>
          <w:color w:val="000000"/>
          <w:sz w:val="24"/>
          <w:szCs w:val="24"/>
          <w:lang w:val="en-US"/>
        </w:rPr>
        <w:t xml:space="preserve"> </w:t>
      </w:r>
      <w:r w:rsidR="00CB2904">
        <w:rPr>
          <w:rFonts w:ascii="Times New Roman" w:hAnsi="Times New Roman"/>
          <w:color w:val="000000"/>
          <w:sz w:val="24"/>
          <w:szCs w:val="24"/>
          <w:lang w:val="en-US"/>
        </w:rPr>
        <w:t xml:space="preserve"> </w:t>
      </w:r>
      <w:proofErr w:type="spellStart"/>
      <w:proofErr w:type="gramStart"/>
      <w:r w:rsidRPr="00791F01">
        <w:rPr>
          <w:rFonts w:ascii="Times New Roman" w:hAnsi="Times New Roman"/>
          <w:color w:val="000000"/>
          <w:sz w:val="24"/>
          <w:szCs w:val="24"/>
          <w:lang w:val="en-US"/>
        </w:rPr>
        <w:t>Jenis</w:t>
      </w:r>
      <w:proofErr w:type="spellEnd"/>
      <w:proofErr w:type="gramEnd"/>
      <w:r w:rsidRPr="00791F01">
        <w:rPr>
          <w:rFonts w:ascii="Times New Roman" w:hAnsi="Times New Roman"/>
          <w:color w:val="000000"/>
          <w:sz w:val="24"/>
          <w:szCs w:val="24"/>
          <w:lang w:val="en-US"/>
        </w:rPr>
        <w:t xml:space="preserve"> data</w:t>
      </w:r>
      <w:r w:rsidRPr="00791F01">
        <w:rPr>
          <w:rFonts w:ascii="Times New Roman" w:hAnsi="Times New Roman"/>
          <w:color w:val="000000"/>
          <w:sz w:val="24"/>
          <w:szCs w:val="24"/>
        </w:rPr>
        <w:t xml:space="preserve"> yang dimuat dalam penelitian ini adalah data sekunder</w:t>
      </w:r>
      <w:r w:rsidRPr="00791F01">
        <w:rPr>
          <w:rFonts w:ascii="Times New Roman" w:hAnsi="Times New Roman"/>
          <w:color w:val="000000"/>
          <w:sz w:val="24"/>
          <w:szCs w:val="24"/>
          <w:lang w:val="en-US"/>
        </w:rPr>
        <w:t xml:space="preserve"> dan </w:t>
      </w:r>
      <w:proofErr w:type="spellStart"/>
      <w:r w:rsidRPr="00791F01">
        <w:rPr>
          <w:rFonts w:ascii="Times New Roman" w:hAnsi="Times New Roman"/>
          <w:color w:val="000000"/>
          <w:sz w:val="24"/>
          <w:szCs w:val="24"/>
          <w:lang w:val="en-US"/>
        </w:rPr>
        <w:t>tekn</w:t>
      </w:r>
      <w:proofErr w:type="spellEnd"/>
      <w:r w:rsidRPr="00791F01">
        <w:rPr>
          <w:rFonts w:ascii="Times New Roman" w:hAnsi="Times New Roman"/>
          <w:color w:val="000000"/>
          <w:sz w:val="24"/>
          <w:szCs w:val="24"/>
        </w:rPr>
        <w:t>ik pengumpulan</w:t>
      </w:r>
      <w:r w:rsidRPr="00791F01">
        <w:rPr>
          <w:rFonts w:ascii="Times New Roman" w:hAnsi="Times New Roman"/>
          <w:color w:val="000000"/>
          <w:sz w:val="24"/>
          <w:szCs w:val="24"/>
          <w:lang w:val="en-US"/>
        </w:rPr>
        <w:t xml:space="preserve"> data</w:t>
      </w:r>
      <w:r w:rsidRPr="00791F01">
        <w:rPr>
          <w:rFonts w:ascii="Times New Roman" w:hAnsi="Times New Roman"/>
          <w:color w:val="000000"/>
          <w:sz w:val="24"/>
          <w:szCs w:val="24"/>
        </w:rPr>
        <w:t xml:space="preserve"> menggunakan</w:t>
      </w:r>
      <w:r w:rsidRPr="00791F01">
        <w:rPr>
          <w:rFonts w:ascii="Times New Roman" w:hAnsi="Times New Roman"/>
          <w:color w:val="000000"/>
          <w:sz w:val="24"/>
          <w:szCs w:val="24"/>
          <w:lang w:val="en-US"/>
        </w:rPr>
        <w:t xml:space="preserve"> </w:t>
      </w:r>
      <w:r w:rsidRPr="00791F01">
        <w:rPr>
          <w:rFonts w:ascii="Times New Roman" w:hAnsi="Times New Roman"/>
          <w:color w:val="000000"/>
          <w:sz w:val="24"/>
          <w:szCs w:val="24"/>
        </w:rPr>
        <w:t>telaah pustaka (</w:t>
      </w:r>
      <w:r w:rsidRPr="00791F01">
        <w:rPr>
          <w:rFonts w:ascii="Times New Roman" w:hAnsi="Times New Roman"/>
          <w:i/>
          <w:color w:val="000000"/>
          <w:sz w:val="24"/>
          <w:szCs w:val="24"/>
        </w:rPr>
        <w:t>library research</w:t>
      </w:r>
      <w:r w:rsidRPr="00791F01">
        <w:rPr>
          <w:rFonts w:ascii="Times New Roman" w:hAnsi="Times New Roman"/>
          <w:color w:val="000000"/>
          <w:sz w:val="24"/>
          <w:szCs w:val="24"/>
        </w:rPr>
        <w:t xml:space="preserve">) yang bersumber dari berbagai referensi buku, </w:t>
      </w:r>
      <w:r w:rsidRPr="00791F01">
        <w:rPr>
          <w:rFonts w:ascii="Times New Roman" w:hAnsi="Times New Roman"/>
          <w:i/>
          <w:color w:val="000000"/>
          <w:sz w:val="24"/>
          <w:szCs w:val="24"/>
        </w:rPr>
        <w:t>e-book</w:t>
      </w:r>
      <w:r w:rsidRPr="00791F01">
        <w:rPr>
          <w:rFonts w:ascii="Times New Roman" w:hAnsi="Times New Roman"/>
          <w:color w:val="000000"/>
          <w:sz w:val="24"/>
          <w:szCs w:val="24"/>
        </w:rPr>
        <w:t>, jurnal hingga situs internet</w:t>
      </w:r>
      <w:r w:rsidRPr="00791F01">
        <w:rPr>
          <w:rFonts w:ascii="Times New Roman" w:hAnsi="Times New Roman"/>
          <w:color w:val="000000"/>
          <w:sz w:val="24"/>
          <w:szCs w:val="24"/>
          <w:lang w:val="en-US"/>
        </w:rPr>
        <w:t xml:space="preserve">. </w:t>
      </w:r>
    </w:p>
    <w:p w14:paraId="27852BB1" w14:textId="77777777" w:rsidR="007F56D1" w:rsidRPr="00791F01" w:rsidRDefault="007F56D1" w:rsidP="008041B7">
      <w:pPr>
        <w:spacing w:after="0" w:line="240" w:lineRule="auto"/>
        <w:jc w:val="both"/>
        <w:rPr>
          <w:rFonts w:ascii="Times New Roman" w:hAnsi="Times New Roman"/>
          <w:color w:val="000000"/>
          <w:sz w:val="24"/>
          <w:szCs w:val="24"/>
          <w:lang w:val="en-US"/>
        </w:rPr>
      </w:pPr>
    </w:p>
    <w:p w14:paraId="3AE9F493" w14:textId="77777777" w:rsidR="007F56D1" w:rsidRPr="00791F01" w:rsidRDefault="007F56D1" w:rsidP="008041B7">
      <w:pPr>
        <w:spacing w:after="0" w:line="240" w:lineRule="auto"/>
        <w:jc w:val="both"/>
        <w:rPr>
          <w:rFonts w:ascii="Times New Roman" w:hAnsi="Times New Roman"/>
          <w:b/>
          <w:color w:val="000000"/>
          <w:sz w:val="24"/>
          <w:szCs w:val="24"/>
          <w:lang w:val="en-AU"/>
        </w:rPr>
      </w:pPr>
    </w:p>
    <w:p w14:paraId="3C588BFC" w14:textId="3181EA82" w:rsidR="007F56D1" w:rsidRDefault="001B5737" w:rsidP="008041B7">
      <w:pPr>
        <w:spacing w:after="0" w:line="240" w:lineRule="auto"/>
        <w:jc w:val="both"/>
        <w:rPr>
          <w:rFonts w:ascii="Times New Roman" w:hAnsi="Times New Roman"/>
          <w:b/>
          <w:color w:val="000000"/>
          <w:sz w:val="24"/>
          <w:szCs w:val="24"/>
          <w:lang w:val="en-AU"/>
        </w:rPr>
      </w:pPr>
      <w:r w:rsidRPr="00791F01">
        <w:rPr>
          <w:rFonts w:ascii="Times New Roman" w:hAnsi="Times New Roman"/>
          <w:b/>
          <w:color w:val="000000"/>
          <w:sz w:val="24"/>
          <w:szCs w:val="24"/>
          <w:lang w:val="en-AU"/>
        </w:rPr>
        <w:t xml:space="preserve">Hasil dan </w:t>
      </w:r>
      <w:proofErr w:type="spellStart"/>
      <w:r w:rsidRPr="00791F01">
        <w:rPr>
          <w:rFonts w:ascii="Times New Roman" w:hAnsi="Times New Roman"/>
          <w:b/>
          <w:color w:val="000000"/>
          <w:sz w:val="24"/>
          <w:szCs w:val="24"/>
          <w:lang w:val="en-AU"/>
        </w:rPr>
        <w:t>Pembahasan</w:t>
      </w:r>
      <w:proofErr w:type="spellEnd"/>
    </w:p>
    <w:p w14:paraId="5582001C" w14:textId="4755BEEA" w:rsidR="006030B5" w:rsidRPr="006030B5" w:rsidRDefault="006030B5" w:rsidP="008041B7">
      <w:pPr>
        <w:spacing w:after="0" w:line="240" w:lineRule="auto"/>
        <w:jc w:val="both"/>
        <w:rPr>
          <w:rFonts w:ascii="Times New Roman" w:hAnsi="Times New Roman"/>
          <w:bCs/>
          <w:color w:val="000000"/>
          <w:sz w:val="24"/>
          <w:szCs w:val="24"/>
          <w:lang w:val="en-AU"/>
        </w:rPr>
      </w:pPr>
    </w:p>
    <w:p w14:paraId="4BAF896A" w14:textId="0D3DBEBA" w:rsidR="00CB2904" w:rsidRDefault="00CB2904" w:rsidP="008041B7">
      <w:pPr>
        <w:spacing w:after="16" w:line="240" w:lineRule="auto"/>
        <w:ind w:firstLine="720"/>
        <w:jc w:val="both"/>
        <w:rPr>
          <w:rFonts w:ascii="Times New Roman" w:hAnsi="Times New Roman"/>
          <w:sz w:val="24"/>
          <w:szCs w:val="24"/>
        </w:rPr>
      </w:pPr>
      <w:r w:rsidRPr="00CB2904">
        <w:rPr>
          <w:rFonts w:ascii="Times New Roman" w:hAnsi="Times New Roman"/>
          <w:sz w:val="24"/>
          <w:szCs w:val="24"/>
        </w:rPr>
        <w:t>Berdasarkan konsep kepentingan nasional yang dijelaskan oleh Donald Nuechterlein yang mengkategorikan kepentingan nasional menjadi 4 kategori yaitu kepentingan pertahanan, kepentingan ekonomi, kepentingan tatanan dunia, dan kepentingan ideologi. Untuk kepentingan ideologi, penulis tidak menemukan suatu hal yang khas yang menimbulkan perbedaan mencolok dengan negara lain yang bisa mengganggu keberlangsungan ideologi tersebut jika Turkmenistan bergabung dengan SCO.</w:t>
      </w:r>
    </w:p>
    <w:p w14:paraId="75332C71" w14:textId="77777777" w:rsidR="00CB2904" w:rsidRPr="006030B5" w:rsidRDefault="00CB2904" w:rsidP="008041B7">
      <w:pPr>
        <w:spacing w:after="16" w:line="240" w:lineRule="auto"/>
        <w:ind w:firstLine="720"/>
        <w:jc w:val="both"/>
        <w:rPr>
          <w:rFonts w:ascii="Times New Roman" w:hAnsi="Times New Roman"/>
          <w:b/>
          <w:bCs/>
          <w:sz w:val="24"/>
          <w:szCs w:val="24"/>
        </w:rPr>
      </w:pPr>
      <w:r w:rsidRPr="006030B5">
        <w:rPr>
          <w:rFonts w:ascii="Times New Roman" w:hAnsi="Times New Roman"/>
          <w:b/>
          <w:bCs/>
          <w:sz w:val="24"/>
          <w:szCs w:val="24"/>
        </w:rPr>
        <w:t>A.</w:t>
      </w:r>
      <w:r w:rsidRPr="006030B5">
        <w:rPr>
          <w:rFonts w:ascii="Times New Roman" w:hAnsi="Times New Roman"/>
          <w:b/>
          <w:bCs/>
          <w:sz w:val="24"/>
          <w:szCs w:val="24"/>
        </w:rPr>
        <w:tab/>
        <w:t>Kepentingan Pertahanan</w:t>
      </w:r>
    </w:p>
    <w:p w14:paraId="473CD958" w14:textId="77777777" w:rsidR="00CB2904" w:rsidRPr="00CB2904" w:rsidRDefault="00CB2904" w:rsidP="008041B7">
      <w:pPr>
        <w:spacing w:after="16" w:line="240" w:lineRule="auto"/>
        <w:ind w:firstLine="720"/>
        <w:jc w:val="both"/>
        <w:rPr>
          <w:rFonts w:ascii="Times New Roman" w:hAnsi="Times New Roman"/>
          <w:sz w:val="24"/>
          <w:szCs w:val="24"/>
        </w:rPr>
      </w:pPr>
      <w:r w:rsidRPr="00CB2904">
        <w:rPr>
          <w:rFonts w:ascii="Times New Roman" w:hAnsi="Times New Roman"/>
          <w:sz w:val="24"/>
          <w:szCs w:val="24"/>
        </w:rPr>
        <w:tab/>
        <w:t xml:space="preserve">Alasan Turkmenistan tidak bergabung dengan SCO terkait dengan kepentingan pertahanan adalah keberadaan negara Rusia sebagai salah satu pendiri sekaligus negara yang berpengaruh dalam SCO. Rusia dan Turkmenistan dulunya merupakan bagian dari Uni Soviet. Setelah bubarnya Uni Soviet, kedua negara ini memiliki identitas yang berbeda, Rusia sebagai pewaris utama Uni Soviet dan Turkmenistan dengan identitas barunya. </w:t>
      </w:r>
    </w:p>
    <w:p w14:paraId="046AED33" w14:textId="77777777" w:rsidR="00CB2904" w:rsidRPr="00CB2904" w:rsidRDefault="00CB2904" w:rsidP="008041B7">
      <w:pPr>
        <w:spacing w:after="16" w:line="240" w:lineRule="auto"/>
        <w:ind w:firstLine="720"/>
        <w:jc w:val="both"/>
        <w:rPr>
          <w:rFonts w:ascii="Times New Roman" w:hAnsi="Times New Roman"/>
          <w:sz w:val="24"/>
          <w:szCs w:val="24"/>
        </w:rPr>
      </w:pPr>
      <w:r w:rsidRPr="00CB2904">
        <w:rPr>
          <w:rFonts w:ascii="Times New Roman" w:hAnsi="Times New Roman"/>
          <w:sz w:val="24"/>
          <w:szCs w:val="24"/>
        </w:rPr>
        <w:t>Pada awal kemerdekaanya, di bawah pemerintahan Saparmurat Niyazov, Turkmenistan melakukan pembentukan identitas yang berbeda dengan Uni Soviet. Identitas yang dibentuk adalah identitas sebagai bangsa Turkmen yang beragama Islam dan berbahasa Turkmen, Identitas ini berasal dari budaya bangsa Turkmen sebelum dikuasai oleh kekaisaran Rusia. Identitas ini jelas bertentangan dengan identitas yang dibentuk Rusia sebagai pewaris utama Uni Soviet.</w:t>
      </w:r>
    </w:p>
    <w:p w14:paraId="14CA99CC" w14:textId="307CBB69" w:rsidR="00CB2904" w:rsidRDefault="00CB2904" w:rsidP="008041B7">
      <w:pPr>
        <w:spacing w:after="16" w:line="240" w:lineRule="auto"/>
        <w:ind w:firstLine="720"/>
        <w:jc w:val="both"/>
        <w:rPr>
          <w:rFonts w:ascii="Times New Roman" w:hAnsi="Times New Roman"/>
          <w:sz w:val="24"/>
          <w:szCs w:val="24"/>
        </w:rPr>
      </w:pPr>
      <w:r w:rsidRPr="00CB2904">
        <w:rPr>
          <w:rFonts w:ascii="Times New Roman" w:hAnsi="Times New Roman"/>
          <w:sz w:val="24"/>
          <w:szCs w:val="24"/>
        </w:rPr>
        <w:t>Saparmurat Niyazov juga mengingatkan masyarakat akan masa kelam saat menjadi bagian dari Uni Soviet, hal ini dibuktikan dengan pembangunan masjid dan museum di wilayah Geok Tepe untuk memperingati Battle of Geok Tepe yaitu perang antara kekaisaran Rusia dengan suku Tekke saat Rusia berupaya untuk menguasai wilayah Asia Tengah pada abad ke-18. Selain itu Saparmurat Niyazov juga mengingatkan bahwa selama Turkmenistan menjadi bagian dari Uni Soviet, penggunaan bahasa Rusia menjadi wajib yang membuat mereka telah melupakan aksen, agama, tradisi, dan nilai-nilai bangsa Turkmen. Pernyataan ini ditulis Niyazov sebagai berikut,</w:t>
      </w:r>
    </w:p>
    <w:p w14:paraId="3C2E7493" w14:textId="181B609B" w:rsidR="00CB2904" w:rsidRDefault="00CB2904" w:rsidP="008041B7">
      <w:pPr>
        <w:spacing w:after="16" w:line="240" w:lineRule="auto"/>
        <w:ind w:left="567" w:right="566" w:firstLine="720"/>
        <w:jc w:val="both"/>
        <w:rPr>
          <w:rFonts w:ascii="Times New Roman" w:hAnsi="Times New Roman"/>
          <w:i/>
          <w:iCs/>
          <w:color w:val="4472C4" w:themeColor="accent1"/>
          <w:sz w:val="24"/>
          <w:szCs w:val="24"/>
          <w:lang w:val="en-US"/>
        </w:rPr>
      </w:pPr>
      <w:r w:rsidRPr="00CB2904">
        <w:rPr>
          <w:rFonts w:ascii="Times New Roman" w:hAnsi="Times New Roman"/>
          <w:i/>
          <w:iCs/>
          <w:sz w:val="24"/>
          <w:szCs w:val="24"/>
        </w:rPr>
        <w:t xml:space="preserve">We sometimes come across people today who say that we were better off during the Soviet era. My dear Türkmen! Don’t be mistaken! . . . You almost lost your native tongue during the Soviet era. You were not admitted to schools and you could not find employment if you did not know Russian. You forgot about your religion, tradition and values. You lagged economically. Our nation lived under terrible conditions in villages and towns. It is essential that our old tell the young about this </w:t>
      </w:r>
      <w:r w:rsidRPr="00CB2904">
        <w:rPr>
          <w:rFonts w:ascii="Times New Roman" w:hAnsi="Times New Roman"/>
          <w:i/>
          <w:iCs/>
          <w:color w:val="4472C4" w:themeColor="accent1"/>
          <w:sz w:val="24"/>
          <w:szCs w:val="24"/>
        </w:rPr>
        <w:t>(Nyýazow</w:t>
      </w:r>
      <w:r w:rsidR="00EF04FA">
        <w:rPr>
          <w:rFonts w:ascii="Times New Roman" w:hAnsi="Times New Roman"/>
          <w:i/>
          <w:iCs/>
          <w:color w:val="4472C4" w:themeColor="accent1"/>
          <w:sz w:val="24"/>
          <w:szCs w:val="24"/>
          <w:lang w:val="en-US"/>
        </w:rPr>
        <w:t>,</w:t>
      </w:r>
      <w:r w:rsidRPr="00CB2904">
        <w:rPr>
          <w:rFonts w:ascii="Times New Roman" w:hAnsi="Times New Roman"/>
          <w:i/>
          <w:iCs/>
          <w:color w:val="4472C4" w:themeColor="accent1"/>
          <w:sz w:val="24"/>
          <w:szCs w:val="24"/>
        </w:rPr>
        <w:t xml:space="preserve"> 2002</w:t>
      </w:r>
      <w:r w:rsidRPr="00CB2904">
        <w:rPr>
          <w:rFonts w:ascii="Times New Roman" w:hAnsi="Times New Roman"/>
          <w:i/>
          <w:iCs/>
          <w:color w:val="4472C4" w:themeColor="accent1"/>
          <w:sz w:val="24"/>
          <w:szCs w:val="24"/>
          <w:lang w:val="en-US"/>
        </w:rPr>
        <w:t>).</w:t>
      </w:r>
    </w:p>
    <w:p w14:paraId="197C38C3" w14:textId="77777777" w:rsidR="00CB2904" w:rsidRDefault="00CB2904" w:rsidP="008041B7">
      <w:pPr>
        <w:spacing w:after="16" w:line="240" w:lineRule="auto"/>
        <w:ind w:left="567" w:right="566" w:firstLine="720"/>
        <w:jc w:val="both"/>
        <w:rPr>
          <w:rFonts w:ascii="Times New Roman" w:hAnsi="Times New Roman"/>
          <w:i/>
          <w:iCs/>
          <w:color w:val="4472C4" w:themeColor="accent1"/>
          <w:sz w:val="24"/>
          <w:szCs w:val="24"/>
          <w:lang w:val="en-US"/>
        </w:rPr>
      </w:pPr>
    </w:p>
    <w:p w14:paraId="129D26DA" w14:textId="2EA031F1" w:rsidR="00CB2904" w:rsidRDefault="00CB2904" w:rsidP="008041B7">
      <w:pPr>
        <w:spacing w:after="16" w:line="240" w:lineRule="auto"/>
        <w:ind w:right="-1" w:firstLine="567"/>
        <w:jc w:val="both"/>
        <w:rPr>
          <w:rFonts w:ascii="Times New Roman" w:hAnsi="Times New Roman"/>
          <w:color w:val="4472C4" w:themeColor="accent1"/>
          <w:sz w:val="24"/>
          <w:szCs w:val="24"/>
          <w:lang w:val="en-US"/>
        </w:rPr>
      </w:pPr>
      <w:r w:rsidRPr="00C709DF">
        <w:rPr>
          <w:rFonts w:ascii="Times New Roman" w:hAnsi="Times New Roman"/>
          <w:sz w:val="24"/>
          <w:szCs w:val="24"/>
        </w:rPr>
        <w:t xml:space="preserve">Salah satu pengaruh Rusia yang tampak dalam SCO adalah bahasa resminya. Menurut </w:t>
      </w:r>
      <w:r w:rsidRPr="00C709DF">
        <w:rPr>
          <w:rFonts w:ascii="Times New Roman" w:hAnsi="Times New Roman"/>
          <w:i/>
          <w:iCs/>
          <w:sz w:val="24"/>
          <w:szCs w:val="24"/>
        </w:rPr>
        <w:t>SCO Charter</w:t>
      </w:r>
      <w:r w:rsidRPr="00C709DF">
        <w:rPr>
          <w:rFonts w:ascii="Times New Roman" w:hAnsi="Times New Roman"/>
          <w:sz w:val="24"/>
          <w:szCs w:val="24"/>
        </w:rPr>
        <w:t xml:space="preserve"> pasal 20, bahasa resmi SCO adalah bahasa Rusia dan Cina. Selain itu pengaruh ini juga tampak dari kerjasama SCO dengan CSTO, yaitu sebuah Pakta pertahanan yang dibentuk oleh Rusia dan bermarkas di Moskow, Rusia. Pakta pertahanan ini memiliki perjanjian pertahanan kolektif yaitu jika salah satu negara anggota menjadi sasaran agresi oleh negara atau kelompok negara mana pun, maka ini akan dianggap sebagai agresi terhadap semua negara anggota. Oleh sebab itu, negara anggota lainnya akan memberikan bantuan,termasuk bantuan militer. Pada tahun 2001, SCO dan CSTO mengadakan latihan militer bersama yang dinamai Zapad-2021. Latihan tersebut berlangsung dari tanggal 9 September sampai dengan 16 September yang melibatkan 200.000 personel</w:t>
      </w:r>
      <w:r w:rsidR="00931BD4">
        <w:rPr>
          <w:rFonts w:ascii="Times New Roman" w:hAnsi="Times New Roman"/>
          <w:sz w:val="24"/>
          <w:szCs w:val="24"/>
          <w:lang w:val="en-US"/>
        </w:rPr>
        <w:t xml:space="preserve"> </w:t>
      </w:r>
      <w:r w:rsidR="00931BD4" w:rsidRPr="00931BD4">
        <w:rPr>
          <w:rFonts w:ascii="Times New Roman" w:hAnsi="Times New Roman"/>
          <w:color w:val="4472C4" w:themeColor="accent1"/>
          <w:sz w:val="24"/>
          <w:szCs w:val="24"/>
          <w:lang w:val="en-US"/>
        </w:rPr>
        <w:t>(Russian News Agency, 2021)</w:t>
      </w:r>
      <w:r w:rsidR="00931BD4">
        <w:rPr>
          <w:rFonts w:ascii="Times New Roman" w:hAnsi="Times New Roman"/>
          <w:color w:val="4472C4" w:themeColor="accent1"/>
          <w:sz w:val="24"/>
          <w:szCs w:val="24"/>
          <w:lang w:val="en-US"/>
        </w:rPr>
        <w:t>.</w:t>
      </w:r>
    </w:p>
    <w:p w14:paraId="52A8C523" w14:textId="6D55E3F6" w:rsidR="00931BD4" w:rsidRDefault="00931BD4" w:rsidP="008041B7">
      <w:pPr>
        <w:spacing w:after="16" w:line="240" w:lineRule="auto"/>
        <w:ind w:right="-1" w:firstLine="567"/>
        <w:jc w:val="both"/>
        <w:rPr>
          <w:rFonts w:ascii="Times New Roman" w:hAnsi="Times New Roman"/>
          <w:sz w:val="24"/>
          <w:szCs w:val="24"/>
          <w:lang w:val="en-US"/>
        </w:rPr>
      </w:pPr>
      <w:proofErr w:type="spellStart"/>
      <w:r w:rsidRPr="00931BD4">
        <w:rPr>
          <w:rFonts w:ascii="Times New Roman" w:hAnsi="Times New Roman"/>
          <w:sz w:val="24"/>
          <w:szCs w:val="24"/>
          <w:lang w:val="en-US"/>
        </w:rPr>
        <w:t>Selain</w:t>
      </w:r>
      <w:proofErr w:type="spellEnd"/>
      <w:r w:rsidRPr="00931BD4">
        <w:rPr>
          <w:rFonts w:ascii="Times New Roman" w:hAnsi="Times New Roman"/>
          <w:sz w:val="24"/>
          <w:szCs w:val="24"/>
          <w:lang w:val="en-US"/>
        </w:rPr>
        <w:t xml:space="preserve"> SCO, Turkmenistan juga </w:t>
      </w:r>
      <w:proofErr w:type="spellStart"/>
      <w:r w:rsidRPr="00931BD4">
        <w:rPr>
          <w:rFonts w:ascii="Times New Roman" w:hAnsi="Times New Roman"/>
          <w:sz w:val="24"/>
          <w:szCs w:val="24"/>
          <w:lang w:val="en-US"/>
        </w:rPr>
        <w:t>konsisten</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tidak</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bergabung</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dengan</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organisasi</w:t>
      </w:r>
      <w:proofErr w:type="spellEnd"/>
      <w:r w:rsidRPr="00931BD4">
        <w:rPr>
          <w:rFonts w:ascii="Times New Roman" w:hAnsi="Times New Roman"/>
          <w:sz w:val="24"/>
          <w:szCs w:val="24"/>
          <w:lang w:val="en-US"/>
        </w:rPr>
        <w:t xml:space="preserve"> lain yang </w:t>
      </w:r>
      <w:proofErr w:type="spellStart"/>
      <w:r w:rsidRPr="00931BD4">
        <w:rPr>
          <w:rFonts w:ascii="Times New Roman" w:hAnsi="Times New Roman"/>
          <w:sz w:val="24"/>
          <w:szCs w:val="24"/>
          <w:lang w:val="en-US"/>
        </w:rPr>
        <w:t>dibentuk</w:t>
      </w:r>
      <w:proofErr w:type="spellEnd"/>
      <w:r w:rsidRPr="00931BD4">
        <w:rPr>
          <w:rFonts w:ascii="Times New Roman" w:hAnsi="Times New Roman"/>
          <w:sz w:val="24"/>
          <w:szCs w:val="24"/>
          <w:lang w:val="en-US"/>
        </w:rPr>
        <w:t xml:space="preserve"> oleh </w:t>
      </w:r>
      <w:proofErr w:type="spellStart"/>
      <w:r w:rsidRPr="00931BD4">
        <w:rPr>
          <w:rFonts w:ascii="Times New Roman" w:hAnsi="Times New Roman"/>
          <w:sz w:val="24"/>
          <w:szCs w:val="24"/>
          <w:lang w:val="en-US"/>
        </w:rPr>
        <w:t>Rusia</w:t>
      </w:r>
      <w:proofErr w:type="spellEnd"/>
      <w:r w:rsidRPr="00931BD4">
        <w:rPr>
          <w:rFonts w:ascii="Times New Roman" w:hAnsi="Times New Roman"/>
          <w:sz w:val="24"/>
          <w:szCs w:val="24"/>
          <w:lang w:val="en-US"/>
        </w:rPr>
        <w:t xml:space="preserve"> dan </w:t>
      </w:r>
      <w:proofErr w:type="spellStart"/>
      <w:r w:rsidRPr="00931BD4">
        <w:rPr>
          <w:rFonts w:ascii="Times New Roman" w:hAnsi="Times New Roman"/>
          <w:sz w:val="24"/>
          <w:szCs w:val="24"/>
          <w:lang w:val="en-US"/>
        </w:rPr>
        <w:t>Rusia</w:t>
      </w:r>
      <w:proofErr w:type="spellEnd"/>
      <w:r w:rsidRPr="00931BD4">
        <w:rPr>
          <w:rFonts w:ascii="Times New Roman" w:hAnsi="Times New Roman"/>
          <w:sz w:val="24"/>
          <w:szCs w:val="24"/>
          <w:lang w:val="en-US"/>
        </w:rPr>
        <w:t xml:space="preserve"> juga </w:t>
      </w:r>
      <w:proofErr w:type="spellStart"/>
      <w:r w:rsidRPr="00931BD4">
        <w:rPr>
          <w:rFonts w:ascii="Times New Roman" w:hAnsi="Times New Roman"/>
          <w:sz w:val="24"/>
          <w:szCs w:val="24"/>
          <w:lang w:val="en-US"/>
        </w:rPr>
        <w:t>memiliki</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pengaruh</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besar</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dalam</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organisasi</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tersebut</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contohnya</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adalah</w:t>
      </w:r>
      <w:proofErr w:type="spellEnd"/>
      <w:r w:rsidRPr="00931BD4">
        <w:rPr>
          <w:rFonts w:ascii="Times New Roman" w:hAnsi="Times New Roman"/>
          <w:sz w:val="24"/>
          <w:szCs w:val="24"/>
          <w:lang w:val="en-US"/>
        </w:rPr>
        <w:t xml:space="preserve"> EAEU </w:t>
      </w:r>
      <w:r w:rsidRPr="00931BD4">
        <w:rPr>
          <w:rFonts w:ascii="Times New Roman" w:hAnsi="Times New Roman"/>
          <w:i/>
          <w:iCs/>
          <w:sz w:val="24"/>
          <w:szCs w:val="24"/>
          <w:lang w:val="en-US"/>
        </w:rPr>
        <w:t>(Eurasian Economic Union),</w:t>
      </w:r>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yaitu</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sebuah</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organisasi</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internasional</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untuk</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mewujudkan</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integrasi</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ekonomi</w:t>
      </w:r>
      <w:proofErr w:type="spellEnd"/>
      <w:r w:rsidRPr="00931BD4">
        <w:rPr>
          <w:rFonts w:ascii="Times New Roman" w:hAnsi="Times New Roman"/>
          <w:sz w:val="24"/>
          <w:szCs w:val="24"/>
          <w:lang w:val="en-US"/>
        </w:rPr>
        <w:t xml:space="preserve"> regional yang </w:t>
      </w:r>
      <w:proofErr w:type="spellStart"/>
      <w:r w:rsidRPr="00931BD4">
        <w:rPr>
          <w:rFonts w:ascii="Times New Roman" w:hAnsi="Times New Roman"/>
          <w:sz w:val="24"/>
          <w:szCs w:val="24"/>
          <w:lang w:val="en-US"/>
        </w:rPr>
        <w:t>menyediakan</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pergerakan</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bebas</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barang</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jasa</w:t>
      </w:r>
      <w:proofErr w:type="spellEnd"/>
      <w:r w:rsidRPr="00931BD4">
        <w:rPr>
          <w:rFonts w:ascii="Times New Roman" w:hAnsi="Times New Roman"/>
          <w:sz w:val="24"/>
          <w:szCs w:val="24"/>
          <w:lang w:val="en-US"/>
        </w:rPr>
        <w:t xml:space="preserve">, modal, dan </w:t>
      </w:r>
      <w:proofErr w:type="spellStart"/>
      <w:r w:rsidRPr="00931BD4">
        <w:rPr>
          <w:rFonts w:ascii="Times New Roman" w:hAnsi="Times New Roman"/>
          <w:sz w:val="24"/>
          <w:szCs w:val="24"/>
          <w:lang w:val="en-US"/>
        </w:rPr>
        <w:t>tenaga</w:t>
      </w:r>
      <w:proofErr w:type="spellEnd"/>
      <w:r w:rsidRPr="00931BD4">
        <w:rPr>
          <w:rFonts w:ascii="Times New Roman" w:hAnsi="Times New Roman"/>
          <w:sz w:val="24"/>
          <w:szCs w:val="24"/>
          <w:lang w:val="en-US"/>
        </w:rPr>
        <w:t xml:space="preserve"> </w:t>
      </w:r>
      <w:proofErr w:type="spellStart"/>
      <w:r w:rsidRPr="00931BD4">
        <w:rPr>
          <w:rFonts w:ascii="Times New Roman" w:hAnsi="Times New Roman"/>
          <w:sz w:val="24"/>
          <w:szCs w:val="24"/>
          <w:lang w:val="en-US"/>
        </w:rPr>
        <w:t>kerja</w:t>
      </w:r>
      <w:proofErr w:type="spellEnd"/>
      <w:r w:rsidRPr="00931BD4">
        <w:rPr>
          <w:rFonts w:ascii="Times New Roman" w:hAnsi="Times New Roman"/>
          <w:sz w:val="24"/>
          <w:szCs w:val="24"/>
          <w:lang w:val="en-US"/>
        </w:rPr>
        <w:t>.</w:t>
      </w:r>
    </w:p>
    <w:p w14:paraId="2837AA73" w14:textId="77777777" w:rsidR="00EF04FA" w:rsidRPr="006030B5" w:rsidRDefault="00EF04FA" w:rsidP="008041B7">
      <w:pPr>
        <w:spacing w:after="16" w:line="240" w:lineRule="auto"/>
        <w:ind w:right="-1" w:firstLine="567"/>
        <w:jc w:val="both"/>
        <w:rPr>
          <w:rFonts w:ascii="Times New Roman" w:hAnsi="Times New Roman"/>
          <w:b/>
          <w:bCs/>
          <w:sz w:val="24"/>
          <w:szCs w:val="24"/>
          <w:lang w:val="en-US"/>
        </w:rPr>
      </w:pPr>
      <w:r w:rsidRPr="006030B5">
        <w:rPr>
          <w:rFonts w:ascii="Times New Roman" w:hAnsi="Times New Roman"/>
          <w:b/>
          <w:bCs/>
          <w:sz w:val="24"/>
          <w:szCs w:val="24"/>
          <w:lang w:val="en-US"/>
        </w:rPr>
        <w:t>B.</w:t>
      </w:r>
      <w:r w:rsidRPr="006030B5">
        <w:rPr>
          <w:rFonts w:ascii="Times New Roman" w:hAnsi="Times New Roman"/>
          <w:b/>
          <w:bCs/>
          <w:sz w:val="24"/>
          <w:szCs w:val="24"/>
          <w:lang w:val="en-US"/>
        </w:rPr>
        <w:tab/>
      </w:r>
      <w:proofErr w:type="spellStart"/>
      <w:r w:rsidRPr="006030B5">
        <w:rPr>
          <w:rFonts w:ascii="Times New Roman" w:hAnsi="Times New Roman"/>
          <w:b/>
          <w:bCs/>
          <w:sz w:val="24"/>
          <w:szCs w:val="24"/>
          <w:lang w:val="en-US"/>
        </w:rPr>
        <w:t>Kepentingan</w:t>
      </w:r>
      <w:proofErr w:type="spellEnd"/>
      <w:r w:rsidRPr="006030B5">
        <w:rPr>
          <w:rFonts w:ascii="Times New Roman" w:hAnsi="Times New Roman"/>
          <w:b/>
          <w:bCs/>
          <w:sz w:val="24"/>
          <w:szCs w:val="24"/>
          <w:lang w:val="en-US"/>
        </w:rPr>
        <w:t xml:space="preserve"> Ekonomi</w:t>
      </w:r>
    </w:p>
    <w:p w14:paraId="1317436A" w14:textId="6C7DF00E" w:rsidR="00EF04FA" w:rsidRDefault="00EF04FA" w:rsidP="008041B7">
      <w:pPr>
        <w:spacing w:after="16" w:line="240" w:lineRule="auto"/>
        <w:ind w:right="-1" w:firstLine="567"/>
        <w:jc w:val="both"/>
        <w:rPr>
          <w:rFonts w:ascii="Times New Roman" w:hAnsi="Times New Roman"/>
          <w:sz w:val="24"/>
          <w:szCs w:val="24"/>
          <w:lang w:val="en-US"/>
        </w:rPr>
      </w:pPr>
      <w:proofErr w:type="spellStart"/>
      <w:r w:rsidRPr="00EF04FA">
        <w:rPr>
          <w:rFonts w:ascii="Times New Roman" w:hAnsi="Times New Roman"/>
          <w:sz w:val="24"/>
          <w:szCs w:val="24"/>
          <w:lang w:val="en-US"/>
        </w:rPr>
        <w:t>Alasan</w:t>
      </w:r>
      <w:proofErr w:type="spellEnd"/>
      <w:r w:rsidRPr="00EF04FA">
        <w:rPr>
          <w:rFonts w:ascii="Times New Roman" w:hAnsi="Times New Roman"/>
          <w:sz w:val="24"/>
          <w:szCs w:val="24"/>
          <w:lang w:val="en-US"/>
        </w:rPr>
        <w:t xml:space="preserve"> Turkmenistan </w:t>
      </w:r>
      <w:proofErr w:type="spellStart"/>
      <w:r w:rsidRPr="00EF04FA">
        <w:rPr>
          <w:rFonts w:ascii="Times New Roman" w:hAnsi="Times New Roman"/>
          <w:sz w:val="24"/>
          <w:szCs w:val="24"/>
          <w:lang w:val="en-US"/>
        </w:rPr>
        <w:t>tidak</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bergabung</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dengan</w:t>
      </w:r>
      <w:proofErr w:type="spellEnd"/>
      <w:r w:rsidRPr="00EF04FA">
        <w:rPr>
          <w:rFonts w:ascii="Times New Roman" w:hAnsi="Times New Roman"/>
          <w:sz w:val="24"/>
          <w:szCs w:val="24"/>
          <w:lang w:val="en-US"/>
        </w:rPr>
        <w:t xml:space="preserve"> SCO yang </w:t>
      </w:r>
      <w:proofErr w:type="spellStart"/>
      <w:r w:rsidRPr="00EF04FA">
        <w:rPr>
          <w:rFonts w:ascii="Times New Roman" w:hAnsi="Times New Roman"/>
          <w:sz w:val="24"/>
          <w:szCs w:val="24"/>
          <w:lang w:val="en-US"/>
        </w:rPr>
        <w:t>termasuk</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dalam</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kepentingan</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ekonomi</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adalah</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aktivitas</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perdagangan</w:t>
      </w:r>
      <w:proofErr w:type="spellEnd"/>
      <w:r w:rsidRPr="00EF04FA">
        <w:rPr>
          <w:rFonts w:ascii="Times New Roman" w:hAnsi="Times New Roman"/>
          <w:sz w:val="24"/>
          <w:szCs w:val="24"/>
          <w:lang w:val="en-US"/>
        </w:rPr>
        <w:t xml:space="preserve"> gas </w:t>
      </w:r>
      <w:proofErr w:type="spellStart"/>
      <w:r w:rsidRPr="00EF04FA">
        <w:rPr>
          <w:rFonts w:ascii="Times New Roman" w:hAnsi="Times New Roman"/>
          <w:sz w:val="24"/>
          <w:szCs w:val="24"/>
          <w:lang w:val="en-US"/>
        </w:rPr>
        <w:t>alam</w:t>
      </w:r>
      <w:proofErr w:type="spellEnd"/>
      <w:r w:rsidRPr="00EF04FA">
        <w:rPr>
          <w:rFonts w:ascii="Times New Roman" w:hAnsi="Times New Roman"/>
          <w:sz w:val="24"/>
          <w:szCs w:val="24"/>
          <w:lang w:val="en-US"/>
        </w:rPr>
        <w:t xml:space="preserve">. Turkmenistan </w:t>
      </w:r>
      <w:proofErr w:type="spellStart"/>
      <w:r w:rsidRPr="00EF04FA">
        <w:rPr>
          <w:rFonts w:ascii="Times New Roman" w:hAnsi="Times New Roman"/>
          <w:sz w:val="24"/>
          <w:szCs w:val="24"/>
          <w:lang w:val="en-US"/>
        </w:rPr>
        <w:t>merupakan</w:t>
      </w:r>
      <w:proofErr w:type="spellEnd"/>
      <w:r w:rsidRPr="00EF04FA">
        <w:rPr>
          <w:rFonts w:ascii="Times New Roman" w:hAnsi="Times New Roman"/>
          <w:sz w:val="24"/>
          <w:szCs w:val="24"/>
          <w:lang w:val="en-US"/>
        </w:rPr>
        <w:t xml:space="preserve"> salah </w:t>
      </w:r>
      <w:proofErr w:type="spellStart"/>
      <w:r w:rsidRPr="00EF04FA">
        <w:rPr>
          <w:rFonts w:ascii="Times New Roman" w:hAnsi="Times New Roman"/>
          <w:sz w:val="24"/>
          <w:szCs w:val="24"/>
          <w:lang w:val="en-US"/>
        </w:rPr>
        <w:t>satu</w:t>
      </w:r>
      <w:proofErr w:type="spellEnd"/>
      <w:r w:rsidRPr="00EF04FA">
        <w:rPr>
          <w:rFonts w:ascii="Times New Roman" w:hAnsi="Times New Roman"/>
          <w:sz w:val="24"/>
          <w:szCs w:val="24"/>
          <w:lang w:val="en-US"/>
        </w:rPr>
        <w:t xml:space="preserve"> negara yang </w:t>
      </w:r>
      <w:proofErr w:type="spellStart"/>
      <w:r w:rsidRPr="00EF04FA">
        <w:rPr>
          <w:rFonts w:ascii="Times New Roman" w:hAnsi="Times New Roman"/>
          <w:sz w:val="24"/>
          <w:szCs w:val="24"/>
          <w:lang w:val="en-US"/>
        </w:rPr>
        <w:t>memiliki</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cadangan</w:t>
      </w:r>
      <w:proofErr w:type="spellEnd"/>
      <w:r w:rsidRPr="00EF04FA">
        <w:rPr>
          <w:rFonts w:ascii="Times New Roman" w:hAnsi="Times New Roman"/>
          <w:sz w:val="24"/>
          <w:szCs w:val="24"/>
          <w:lang w:val="en-US"/>
        </w:rPr>
        <w:t xml:space="preserve"> gas </w:t>
      </w:r>
      <w:proofErr w:type="spellStart"/>
      <w:r w:rsidRPr="00EF04FA">
        <w:rPr>
          <w:rFonts w:ascii="Times New Roman" w:hAnsi="Times New Roman"/>
          <w:sz w:val="24"/>
          <w:szCs w:val="24"/>
          <w:lang w:val="en-US"/>
        </w:rPr>
        <w:t>alam</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terbesar</w:t>
      </w:r>
      <w:proofErr w:type="spellEnd"/>
      <w:r w:rsidRPr="00EF04FA">
        <w:rPr>
          <w:rFonts w:ascii="Times New Roman" w:hAnsi="Times New Roman"/>
          <w:sz w:val="24"/>
          <w:szCs w:val="24"/>
          <w:lang w:val="en-US"/>
        </w:rPr>
        <w:t xml:space="preserve"> di dunia. </w:t>
      </w:r>
      <w:proofErr w:type="spellStart"/>
      <w:r w:rsidRPr="00EF04FA">
        <w:rPr>
          <w:rFonts w:ascii="Times New Roman" w:hAnsi="Times New Roman"/>
          <w:sz w:val="24"/>
          <w:szCs w:val="24"/>
          <w:lang w:val="en-US"/>
        </w:rPr>
        <w:t>Menurut</w:t>
      </w:r>
      <w:proofErr w:type="spellEnd"/>
      <w:r w:rsidRPr="00EF04FA">
        <w:rPr>
          <w:rFonts w:ascii="Times New Roman" w:hAnsi="Times New Roman"/>
          <w:sz w:val="24"/>
          <w:szCs w:val="24"/>
          <w:lang w:val="en-US"/>
        </w:rPr>
        <w:t xml:space="preserve"> data </w:t>
      </w:r>
      <w:proofErr w:type="spellStart"/>
      <w:r w:rsidRPr="00EF04FA">
        <w:rPr>
          <w:rFonts w:ascii="Times New Roman" w:hAnsi="Times New Roman"/>
          <w:sz w:val="24"/>
          <w:szCs w:val="24"/>
          <w:lang w:val="en-US"/>
        </w:rPr>
        <w:t>dari</w:t>
      </w:r>
      <w:proofErr w:type="spellEnd"/>
      <w:r w:rsidRPr="00EF04FA">
        <w:rPr>
          <w:rFonts w:ascii="Times New Roman" w:hAnsi="Times New Roman"/>
          <w:sz w:val="24"/>
          <w:szCs w:val="24"/>
          <w:lang w:val="en-US"/>
        </w:rPr>
        <w:t xml:space="preserve"> United States Energy Information Administration, </w:t>
      </w:r>
      <w:proofErr w:type="spellStart"/>
      <w:r w:rsidRPr="00EF04FA">
        <w:rPr>
          <w:rFonts w:ascii="Times New Roman" w:hAnsi="Times New Roman"/>
          <w:sz w:val="24"/>
          <w:szCs w:val="24"/>
          <w:lang w:val="en-US"/>
        </w:rPr>
        <w:t>Turmenistan</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menempati</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peringkat</w:t>
      </w:r>
      <w:proofErr w:type="spellEnd"/>
      <w:r w:rsidRPr="00EF04FA">
        <w:rPr>
          <w:rFonts w:ascii="Times New Roman" w:hAnsi="Times New Roman"/>
          <w:sz w:val="24"/>
          <w:szCs w:val="24"/>
          <w:lang w:val="en-US"/>
        </w:rPr>
        <w:t xml:space="preserve"> ke-5 </w:t>
      </w:r>
      <w:proofErr w:type="spellStart"/>
      <w:r w:rsidRPr="00EF04FA">
        <w:rPr>
          <w:rFonts w:ascii="Times New Roman" w:hAnsi="Times New Roman"/>
          <w:sz w:val="24"/>
          <w:szCs w:val="24"/>
          <w:lang w:val="en-US"/>
        </w:rPr>
        <w:t>sebagai</w:t>
      </w:r>
      <w:proofErr w:type="spellEnd"/>
      <w:r w:rsidRPr="00EF04FA">
        <w:rPr>
          <w:rFonts w:ascii="Times New Roman" w:hAnsi="Times New Roman"/>
          <w:sz w:val="24"/>
          <w:szCs w:val="24"/>
          <w:lang w:val="en-US"/>
        </w:rPr>
        <w:t xml:space="preserve"> negara yang </w:t>
      </w:r>
      <w:proofErr w:type="spellStart"/>
      <w:r w:rsidRPr="00EF04FA">
        <w:rPr>
          <w:rFonts w:ascii="Times New Roman" w:hAnsi="Times New Roman"/>
          <w:sz w:val="24"/>
          <w:szCs w:val="24"/>
          <w:lang w:val="en-US"/>
        </w:rPr>
        <w:t>memiliki</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cadangan</w:t>
      </w:r>
      <w:proofErr w:type="spellEnd"/>
      <w:r w:rsidRPr="00EF04FA">
        <w:rPr>
          <w:rFonts w:ascii="Times New Roman" w:hAnsi="Times New Roman"/>
          <w:sz w:val="24"/>
          <w:szCs w:val="24"/>
          <w:lang w:val="en-US"/>
        </w:rPr>
        <w:t xml:space="preserve"> gas </w:t>
      </w:r>
      <w:proofErr w:type="spellStart"/>
      <w:r w:rsidRPr="00EF04FA">
        <w:rPr>
          <w:rFonts w:ascii="Times New Roman" w:hAnsi="Times New Roman"/>
          <w:sz w:val="24"/>
          <w:szCs w:val="24"/>
          <w:lang w:val="en-US"/>
        </w:rPr>
        <w:t>alam</w:t>
      </w:r>
      <w:proofErr w:type="spellEnd"/>
      <w:r w:rsidRPr="00EF04FA">
        <w:rPr>
          <w:rFonts w:ascii="Times New Roman" w:hAnsi="Times New Roman"/>
          <w:sz w:val="24"/>
          <w:szCs w:val="24"/>
          <w:lang w:val="en-US"/>
        </w:rPr>
        <w:t xml:space="preserve"> </w:t>
      </w:r>
      <w:proofErr w:type="spellStart"/>
      <w:r w:rsidRPr="00EF04FA">
        <w:rPr>
          <w:rFonts w:ascii="Times New Roman" w:hAnsi="Times New Roman"/>
          <w:sz w:val="24"/>
          <w:szCs w:val="24"/>
          <w:lang w:val="en-US"/>
        </w:rPr>
        <w:t>terbesar</w:t>
      </w:r>
      <w:proofErr w:type="spellEnd"/>
      <w:r w:rsidRPr="00EF04FA">
        <w:rPr>
          <w:rFonts w:ascii="Times New Roman" w:hAnsi="Times New Roman"/>
          <w:sz w:val="24"/>
          <w:szCs w:val="24"/>
          <w:lang w:val="en-US"/>
        </w:rPr>
        <w:t xml:space="preserve"> di dunia.</w:t>
      </w:r>
    </w:p>
    <w:p w14:paraId="366F2C84" w14:textId="539F2046" w:rsidR="00EF04FA" w:rsidRDefault="007D1D5B" w:rsidP="008041B7">
      <w:pPr>
        <w:spacing w:after="16" w:line="240" w:lineRule="auto"/>
        <w:ind w:right="-1" w:firstLine="567"/>
        <w:jc w:val="both"/>
        <w:rPr>
          <w:rFonts w:ascii="Times New Roman" w:hAnsi="Times New Roman"/>
          <w:sz w:val="24"/>
          <w:szCs w:val="24"/>
          <w:lang w:val="en-US"/>
        </w:rPr>
      </w:pPr>
      <w:proofErr w:type="spellStart"/>
      <w:r w:rsidRPr="007D1D5B">
        <w:rPr>
          <w:rFonts w:ascii="Times New Roman" w:hAnsi="Times New Roman"/>
          <w:sz w:val="24"/>
          <w:szCs w:val="24"/>
          <w:lang w:val="en-US"/>
        </w:rPr>
        <w:t>Sebagai</w:t>
      </w:r>
      <w:proofErr w:type="spellEnd"/>
      <w:r w:rsidRPr="007D1D5B">
        <w:rPr>
          <w:rFonts w:ascii="Times New Roman" w:hAnsi="Times New Roman"/>
          <w:sz w:val="24"/>
          <w:szCs w:val="24"/>
          <w:lang w:val="en-US"/>
        </w:rPr>
        <w:t xml:space="preserve"> negara yang </w:t>
      </w:r>
      <w:proofErr w:type="spellStart"/>
      <w:r w:rsidRPr="007D1D5B">
        <w:rPr>
          <w:rFonts w:ascii="Times New Roman" w:hAnsi="Times New Roman"/>
          <w:sz w:val="24"/>
          <w:szCs w:val="24"/>
          <w:lang w:val="en-US"/>
        </w:rPr>
        <w:t>memiliki</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cadangan</w:t>
      </w:r>
      <w:proofErr w:type="spellEnd"/>
      <w:r w:rsidRPr="007D1D5B">
        <w:rPr>
          <w:rFonts w:ascii="Times New Roman" w:hAnsi="Times New Roman"/>
          <w:sz w:val="24"/>
          <w:szCs w:val="24"/>
          <w:lang w:val="en-US"/>
        </w:rPr>
        <w:t xml:space="preserve"> gas </w:t>
      </w:r>
      <w:proofErr w:type="spellStart"/>
      <w:r w:rsidRPr="007D1D5B">
        <w:rPr>
          <w:rFonts w:ascii="Times New Roman" w:hAnsi="Times New Roman"/>
          <w:sz w:val="24"/>
          <w:szCs w:val="24"/>
          <w:lang w:val="en-US"/>
        </w:rPr>
        <w:t>alam</w:t>
      </w:r>
      <w:proofErr w:type="spellEnd"/>
      <w:r w:rsidRPr="007D1D5B">
        <w:rPr>
          <w:rFonts w:ascii="Times New Roman" w:hAnsi="Times New Roman"/>
          <w:sz w:val="24"/>
          <w:szCs w:val="24"/>
          <w:lang w:val="en-US"/>
        </w:rPr>
        <w:t xml:space="preserve"> yang </w:t>
      </w:r>
      <w:proofErr w:type="spellStart"/>
      <w:r w:rsidRPr="007D1D5B">
        <w:rPr>
          <w:rFonts w:ascii="Times New Roman" w:hAnsi="Times New Roman"/>
          <w:sz w:val="24"/>
          <w:szCs w:val="24"/>
          <w:lang w:val="en-US"/>
        </w:rPr>
        <w:t>besar</w:t>
      </w:r>
      <w:proofErr w:type="spellEnd"/>
      <w:r w:rsidRPr="007D1D5B">
        <w:rPr>
          <w:rFonts w:ascii="Times New Roman" w:hAnsi="Times New Roman"/>
          <w:sz w:val="24"/>
          <w:szCs w:val="24"/>
          <w:lang w:val="en-US"/>
        </w:rPr>
        <w:t xml:space="preserve">, Turkmenistan juga </w:t>
      </w:r>
      <w:proofErr w:type="spellStart"/>
      <w:r w:rsidRPr="007D1D5B">
        <w:rPr>
          <w:rFonts w:ascii="Times New Roman" w:hAnsi="Times New Roman"/>
          <w:sz w:val="24"/>
          <w:szCs w:val="24"/>
          <w:lang w:val="en-US"/>
        </w:rPr>
        <w:t>bergantung</w:t>
      </w:r>
      <w:proofErr w:type="spellEnd"/>
      <w:r w:rsidRPr="007D1D5B">
        <w:rPr>
          <w:rFonts w:ascii="Times New Roman" w:hAnsi="Times New Roman"/>
          <w:sz w:val="24"/>
          <w:szCs w:val="24"/>
          <w:lang w:val="en-US"/>
        </w:rPr>
        <w:t xml:space="preserve"> pada </w:t>
      </w:r>
      <w:proofErr w:type="spellStart"/>
      <w:r w:rsidRPr="007D1D5B">
        <w:rPr>
          <w:rFonts w:ascii="Times New Roman" w:hAnsi="Times New Roman"/>
          <w:sz w:val="24"/>
          <w:szCs w:val="24"/>
          <w:lang w:val="en-US"/>
        </w:rPr>
        <w:t>ekspor</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produk</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ini</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Menurut</w:t>
      </w:r>
      <w:proofErr w:type="spellEnd"/>
      <w:r w:rsidRPr="007D1D5B">
        <w:rPr>
          <w:rFonts w:ascii="Times New Roman" w:hAnsi="Times New Roman"/>
          <w:sz w:val="24"/>
          <w:szCs w:val="24"/>
          <w:lang w:val="en-US"/>
        </w:rPr>
        <w:t xml:space="preserve"> data </w:t>
      </w:r>
      <w:proofErr w:type="spellStart"/>
      <w:r w:rsidRPr="007D1D5B">
        <w:rPr>
          <w:rFonts w:ascii="Times New Roman" w:hAnsi="Times New Roman"/>
          <w:sz w:val="24"/>
          <w:szCs w:val="24"/>
          <w:lang w:val="en-US"/>
        </w:rPr>
        <w:t>dari</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Oservatory</w:t>
      </w:r>
      <w:proofErr w:type="spellEnd"/>
      <w:r w:rsidRPr="007D1D5B">
        <w:rPr>
          <w:rFonts w:ascii="Times New Roman" w:hAnsi="Times New Roman"/>
          <w:sz w:val="24"/>
          <w:szCs w:val="24"/>
          <w:lang w:val="en-US"/>
        </w:rPr>
        <w:t xml:space="preserve"> of Economic </w:t>
      </w:r>
      <w:proofErr w:type="spellStart"/>
      <w:r w:rsidRPr="007D1D5B">
        <w:rPr>
          <w:rFonts w:ascii="Times New Roman" w:hAnsi="Times New Roman"/>
          <w:sz w:val="24"/>
          <w:szCs w:val="24"/>
          <w:lang w:val="en-US"/>
        </w:rPr>
        <w:t>Compexity</w:t>
      </w:r>
      <w:proofErr w:type="spellEnd"/>
      <w:r w:rsidRPr="007D1D5B">
        <w:rPr>
          <w:rFonts w:ascii="Times New Roman" w:hAnsi="Times New Roman"/>
          <w:sz w:val="24"/>
          <w:szCs w:val="24"/>
          <w:lang w:val="en-US"/>
        </w:rPr>
        <w:t xml:space="preserve">, total </w:t>
      </w:r>
      <w:proofErr w:type="spellStart"/>
      <w:r w:rsidRPr="007D1D5B">
        <w:rPr>
          <w:rFonts w:ascii="Times New Roman" w:hAnsi="Times New Roman"/>
          <w:sz w:val="24"/>
          <w:szCs w:val="24"/>
          <w:lang w:val="en-US"/>
        </w:rPr>
        <w:t>ekspor</w:t>
      </w:r>
      <w:proofErr w:type="spellEnd"/>
      <w:r w:rsidRPr="007D1D5B">
        <w:rPr>
          <w:rFonts w:ascii="Times New Roman" w:hAnsi="Times New Roman"/>
          <w:sz w:val="24"/>
          <w:szCs w:val="24"/>
          <w:lang w:val="en-US"/>
        </w:rPr>
        <w:t xml:space="preserve"> Turkmenistan pada </w:t>
      </w:r>
      <w:proofErr w:type="spellStart"/>
      <w:r w:rsidRPr="007D1D5B">
        <w:rPr>
          <w:rFonts w:ascii="Times New Roman" w:hAnsi="Times New Roman"/>
          <w:sz w:val="24"/>
          <w:szCs w:val="24"/>
          <w:lang w:val="en-US"/>
        </w:rPr>
        <w:t>tahun</w:t>
      </w:r>
      <w:proofErr w:type="spellEnd"/>
      <w:r w:rsidRPr="007D1D5B">
        <w:rPr>
          <w:rFonts w:ascii="Times New Roman" w:hAnsi="Times New Roman"/>
          <w:sz w:val="24"/>
          <w:szCs w:val="24"/>
          <w:lang w:val="en-US"/>
        </w:rPr>
        <w:t xml:space="preserve"> 2020 </w:t>
      </w:r>
      <w:proofErr w:type="spellStart"/>
      <w:r w:rsidRPr="007D1D5B">
        <w:rPr>
          <w:rFonts w:ascii="Times New Roman" w:hAnsi="Times New Roman"/>
          <w:sz w:val="24"/>
          <w:szCs w:val="24"/>
          <w:lang w:val="en-US"/>
        </w:rPr>
        <w:t>sebesar</w:t>
      </w:r>
      <w:proofErr w:type="spellEnd"/>
      <w:r w:rsidRPr="007D1D5B">
        <w:rPr>
          <w:rFonts w:ascii="Times New Roman" w:hAnsi="Times New Roman"/>
          <w:sz w:val="24"/>
          <w:szCs w:val="24"/>
          <w:lang w:val="en-US"/>
        </w:rPr>
        <w:t xml:space="preserve"> $6,94 </w:t>
      </w:r>
      <w:proofErr w:type="spellStart"/>
      <w:r w:rsidRPr="007D1D5B">
        <w:rPr>
          <w:rFonts w:ascii="Times New Roman" w:hAnsi="Times New Roman"/>
          <w:sz w:val="24"/>
          <w:szCs w:val="24"/>
          <w:lang w:val="en-US"/>
        </w:rPr>
        <w:t>Miliar</w:t>
      </w:r>
      <w:proofErr w:type="spellEnd"/>
      <w:r w:rsidRPr="007D1D5B">
        <w:rPr>
          <w:rFonts w:ascii="Times New Roman" w:hAnsi="Times New Roman"/>
          <w:sz w:val="24"/>
          <w:szCs w:val="24"/>
          <w:lang w:val="en-US"/>
        </w:rPr>
        <w:t xml:space="preserve"> dan 76,5% </w:t>
      </w:r>
      <w:proofErr w:type="spellStart"/>
      <w:r w:rsidRPr="007D1D5B">
        <w:rPr>
          <w:rFonts w:ascii="Times New Roman" w:hAnsi="Times New Roman"/>
          <w:sz w:val="24"/>
          <w:szCs w:val="24"/>
          <w:lang w:val="en-US"/>
        </w:rPr>
        <w:t>dari</w:t>
      </w:r>
      <w:proofErr w:type="spellEnd"/>
      <w:r w:rsidRPr="007D1D5B">
        <w:rPr>
          <w:rFonts w:ascii="Times New Roman" w:hAnsi="Times New Roman"/>
          <w:sz w:val="24"/>
          <w:szCs w:val="24"/>
          <w:lang w:val="en-US"/>
        </w:rPr>
        <w:t xml:space="preserve"> total </w:t>
      </w:r>
      <w:proofErr w:type="spellStart"/>
      <w:r w:rsidRPr="007D1D5B">
        <w:rPr>
          <w:rFonts w:ascii="Times New Roman" w:hAnsi="Times New Roman"/>
          <w:sz w:val="24"/>
          <w:szCs w:val="24"/>
          <w:lang w:val="en-US"/>
        </w:rPr>
        <w:t>tersebut</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berasal</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dari</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ekspor</w:t>
      </w:r>
      <w:proofErr w:type="spellEnd"/>
      <w:r w:rsidRPr="007D1D5B">
        <w:rPr>
          <w:rFonts w:ascii="Times New Roman" w:hAnsi="Times New Roman"/>
          <w:sz w:val="24"/>
          <w:szCs w:val="24"/>
          <w:lang w:val="en-US"/>
        </w:rPr>
        <w:t xml:space="preserve"> gas </w:t>
      </w:r>
      <w:proofErr w:type="spellStart"/>
      <w:r w:rsidRPr="007D1D5B">
        <w:rPr>
          <w:rFonts w:ascii="Times New Roman" w:hAnsi="Times New Roman"/>
          <w:sz w:val="24"/>
          <w:szCs w:val="24"/>
          <w:lang w:val="en-US"/>
        </w:rPr>
        <w:t>alam</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Tujuan</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utama</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ekspor</w:t>
      </w:r>
      <w:proofErr w:type="spellEnd"/>
      <w:r w:rsidRPr="007D1D5B">
        <w:rPr>
          <w:rFonts w:ascii="Times New Roman" w:hAnsi="Times New Roman"/>
          <w:sz w:val="24"/>
          <w:szCs w:val="24"/>
          <w:lang w:val="en-US"/>
        </w:rPr>
        <w:t xml:space="preserve"> gas </w:t>
      </w:r>
      <w:proofErr w:type="spellStart"/>
      <w:r w:rsidRPr="007D1D5B">
        <w:rPr>
          <w:rFonts w:ascii="Times New Roman" w:hAnsi="Times New Roman"/>
          <w:sz w:val="24"/>
          <w:szCs w:val="24"/>
          <w:lang w:val="en-US"/>
        </w:rPr>
        <w:t>alam</w:t>
      </w:r>
      <w:proofErr w:type="spellEnd"/>
      <w:r w:rsidRPr="007D1D5B">
        <w:rPr>
          <w:rFonts w:ascii="Times New Roman" w:hAnsi="Times New Roman"/>
          <w:sz w:val="24"/>
          <w:szCs w:val="24"/>
          <w:lang w:val="en-US"/>
        </w:rPr>
        <w:t xml:space="preserve"> Turkmenistan </w:t>
      </w:r>
      <w:proofErr w:type="spellStart"/>
      <w:r w:rsidRPr="007D1D5B">
        <w:rPr>
          <w:rFonts w:ascii="Times New Roman" w:hAnsi="Times New Roman"/>
          <w:sz w:val="24"/>
          <w:szCs w:val="24"/>
          <w:lang w:val="en-US"/>
        </w:rPr>
        <w:t>adalah</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Rusia</w:t>
      </w:r>
      <w:proofErr w:type="spellEnd"/>
      <w:r w:rsidRPr="007D1D5B">
        <w:rPr>
          <w:rFonts w:ascii="Times New Roman" w:hAnsi="Times New Roman"/>
          <w:sz w:val="24"/>
          <w:szCs w:val="24"/>
          <w:lang w:val="en-US"/>
        </w:rPr>
        <w:t xml:space="preserve"> dan </w:t>
      </w:r>
      <w:proofErr w:type="spellStart"/>
      <w:r w:rsidRPr="007D1D5B">
        <w:rPr>
          <w:rFonts w:ascii="Times New Roman" w:hAnsi="Times New Roman"/>
          <w:sz w:val="24"/>
          <w:szCs w:val="24"/>
          <w:lang w:val="en-US"/>
        </w:rPr>
        <w:t>Cina</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Sementara</w:t>
      </w:r>
      <w:proofErr w:type="spellEnd"/>
      <w:r w:rsidRPr="007D1D5B">
        <w:rPr>
          <w:rFonts w:ascii="Times New Roman" w:hAnsi="Times New Roman"/>
          <w:sz w:val="24"/>
          <w:szCs w:val="24"/>
          <w:lang w:val="en-US"/>
        </w:rPr>
        <w:t xml:space="preserve"> negara-negara </w:t>
      </w:r>
      <w:proofErr w:type="spellStart"/>
      <w:r w:rsidRPr="007D1D5B">
        <w:rPr>
          <w:rFonts w:ascii="Times New Roman" w:hAnsi="Times New Roman"/>
          <w:sz w:val="24"/>
          <w:szCs w:val="24"/>
          <w:lang w:val="en-US"/>
        </w:rPr>
        <w:t>Eropa</w:t>
      </w:r>
      <w:proofErr w:type="spellEnd"/>
      <w:r w:rsidRPr="007D1D5B">
        <w:rPr>
          <w:rFonts w:ascii="Times New Roman" w:hAnsi="Times New Roman"/>
          <w:sz w:val="24"/>
          <w:szCs w:val="24"/>
          <w:lang w:val="en-US"/>
        </w:rPr>
        <w:t xml:space="preserve"> dan India </w:t>
      </w:r>
      <w:proofErr w:type="spellStart"/>
      <w:r w:rsidRPr="007D1D5B">
        <w:rPr>
          <w:rFonts w:ascii="Times New Roman" w:hAnsi="Times New Roman"/>
          <w:sz w:val="24"/>
          <w:szCs w:val="24"/>
          <w:lang w:val="en-US"/>
        </w:rPr>
        <w:t>adalah</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suatu</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potensi</w:t>
      </w:r>
      <w:proofErr w:type="spellEnd"/>
      <w:r w:rsidRPr="007D1D5B">
        <w:rPr>
          <w:rFonts w:ascii="Times New Roman" w:hAnsi="Times New Roman"/>
          <w:sz w:val="24"/>
          <w:szCs w:val="24"/>
          <w:lang w:val="en-US"/>
        </w:rPr>
        <w:t xml:space="preserve"> pasar yang </w:t>
      </w:r>
      <w:proofErr w:type="spellStart"/>
      <w:r w:rsidRPr="007D1D5B">
        <w:rPr>
          <w:rFonts w:ascii="Times New Roman" w:hAnsi="Times New Roman"/>
          <w:sz w:val="24"/>
          <w:szCs w:val="24"/>
          <w:lang w:val="en-US"/>
        </w:rPr>
        <w:t>menjanjikan</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namun</w:t>
      </w:r>
      <w:proofErr w:type="spellEnd"/>
      <w:r w:rsidRPr="007D1D5B">
        <w:rPr>
          <w:rFonts w:ascii="Times New Roman" w:hAnsi="Times New Roman"/>
          <w:sz w:val="24"/>
          <w:szCs w:val="24"/>
          <w:lang w:val="en-US"/>
        </w:rPr>
        <w:t xml:space="preserve"> sangat </w:t>
      </w:r>
      <w:proofErr w:type="spellStart"/>
      <w:r w:rsidRPr="007D1D5B">
        <w:rPr>
          <w:rFonts w:ascii="Times New Roman" w:hAnsi="Times New Roman"/>
          <w:sz w:val="24"/>
          <w:szCs w:val="24"/>
          <w:lang w:val="en-US"/>
        </w:rPr>
        <w:t>sulit</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untuk</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terwujud</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terutama</w:t>
      </w:r>
      <w:proofErr w:type="spellEnd"/>
      <w:r w:rsidRPr="007D1D5B">
        <w:rPr>
          <w:rFonts w:ascii="Times New Roman" w:hAnsi="Times New Roman"/>
          <w:sz w:val="24"/>
          <w:szCs w:val="24"/>
          <w:lang w:val="en-US"/>
        </w:rPr>
        <w:t xml:space="preserve"> </w:t>
      </w:r>
      <w:proofErr w:type="spellStart"/>
      <w:r w:rsidRPr="007D1D5B">
        <w:rPr>
          <w:rFonts w:ascii="Times New Roman" w:hAnsi="Times New Roman"/>
          <w:sz w:val="24"/>
          <w:szCs w:val="24"/>
          <w:lang w:val="en-US"/>
        </w:rPr>
        <w:t>untuk</w:t>
      </w:r>
      <w:proofErr w:type="spellEnd"/>
      <w:r w:rsidRPr="007D1D5B">
        <w:rPr>
          <w:rFonts w:ascii="Times New Roman" w:hAnsi="Times New Roman"/>
          <w:sz w:val="24"/>
          <w:szCs w:val="24"/>
          <w:lang w:val="en-US"/>
        </w:rPr>
        <w:t xml:space="preserve"> negara-negara </w:t>
      </w:r>
      <w:proofErr w:type="spellStart"/>
      <w:r w:rsidRPr="007D1D5B">
        <w:rPr>
          <w:rFonts w:ascii="Times New Roman" w:hAnsi="Times New Roman"/>
          <w:sz w:val="24"/>
          <w:szCs w:val="24"/>
          <w:lang w:val="en-US"/>
        </w:rPr>
        <w:t>Eropa</w:t>
      </w:r>
      <w:proofErr w:type="spellEnd"/>
      <w:r>
        <w:rPr>
          <w:rFonts w:ascii="Times New Roman" w:hAnsi="Times New Roman"/>
          <w:sz w:val="24"/>
          <w:szCs w:val="24"/>
          <w:lang w:val="en-US"/>
        </w:rPr>
        <w:t xml:space="preserve"> </w:t>
      </w:r>
      <w:r w:rsidRPr="007D1D5B">
        <w:rPr>
          <w:rFonts w:ascii="Times New Roman" w:hAnsi="Times New Roman"/>
          <w:color w:val="4472C4" w:themeColor="accent1"/>
          <w:sz w:val="24"/>
          <w:szCs w:val="24"/>
          <w:lang w:val="en-US"/>
        </w:rPr>
        <w:t>(</w:t>
      </w:r>
      <w:proofErr w:type="spellStart"/>
      <w:proofErr w:type="gramStart"/>
      <w:r w:rsidRPr="007D1D5B">
        <w:rPr>
          <w:rFonts w:ascii="Times New Roman" w:hAnsi="Times New Roman"/>
          <w:color w:val="4472C4" w:themeColor="accent1"/>
          <w:sz w:val="24"/>
          <w:szCs w:val="24"/>
          <w:lang w:val="en-US"/>
        </w:rPr>
        <w:t>oec.world</w:t>
      </w:r>
      <w:proofErr w:type="spellEnd"/>
      <w:proofErr w:type="gramEnd"/>
      <w:r w:rsidRPr="007D1D5B">
        <w:rPr>
          <w:rFonts w:ascii="Times New Roman" w:hAnsi="Times New Roman"/>
          <w:color w:val="4472C4" w:themeColor="accent1"/>
          <w:sz w:val="24"/>
          <w:szCs w:val="24"/>
          <w:lang w:val="en-US"/>
        </w:rPr>
        <w:t>, 2020)</w:t>
      </w:r>
      <w:r>
        <w:rPr>
          <w:rFonts w:ascii="Times New Roman" w:hAnsi="Times New Roman"/>
          <w:sz w:val="24"/>
          <w:szCs w:val="24"/>
          <w:lang w:val="en-US"/>
        </w:rPr>
        <w:t>.</w:t>
      </w:r>
    </w:p>
    <w:p w14:paraId="1AA5FE3D" w14:textId="40BA8F6A" w:rsidR="00430E72" w:rsidRDefault="00460ED1" w:rsidP="008041B7">
      <w:pPr>
        <w:spacing w:after="16" w:line="240" w:lineRule="auto"/>
        <w:ind w:right="-1" w:firstLine="567"/>
        <w:jc w:val="both"/>
        <w:rPr>
          <w:rFonts w:ascii="Times New Roman" w:hAnsi="Times New Roman"/>
          <w:sz w:val="24"/>
          <w:szCs w:val="24"/>
          <w:lang w:val="en-US"/>
        </w:rPr>
      </w:pP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dan </w:t>
      </w:r>
      <w:proofErr w:type="spellStart"/>
      <w:r w:rsidRPr="00460ED1">
        <w:rPr>
          <w:rFonts w:ascii="Times New Roman" w:hAnsi="Times New Roman"/>
          <w:sz w:val="24"/>
          <w:szCs w:val="24"/>
          <w:lang w:val="en-US"/>
        </w:rPr>
        <w:t>Cina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merupakan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dua</w:t>
      </w:r>
      <w:proofErr w:type="spellEnd"/>
      <w:r w:rsidRPr="00460ED1">
        <w:rPr>
          <w:rFonts w:ascii="Times New Roman" w:hAnsi="Times New Roman"/>
          <w:sz w:val="24"/>
          <w:szCs w:val="24"/>
          <w:lang w:val="en-US"/>
        </w:rPr>
        <w:t xml:space="preserve"> negara </w:t>
      </w:r>
      <w:proofErr w:type="spellStart"/>
      <w:r w:rsidRPr="00460ED1">
        <w:rPr>
          <w:rFonts w:ascii="Times New Roman" w:hAnsi="Times New Roman"/>
          <w:sz w:val="24"/>
          <w:szCs w:val="24"/>
          <w:lang w:val="en-US"/>
        </w:rPr>
        <w:t>tujuan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utama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ekspor</w:t>
      </w:r>
      <w:proofErr w:type="spellEnd"/>
      <w:r w:rsidRPr="00460ED1">
        <w:rPr>
          <w:rFonts w:ascii="Times New Roman" w:hAnsi="Times New Roman"/>
          <w:sz w:val="24"/>
          <w:szCs w:val="24"/>
          <w:lang w:val="en-US"/>
        </w:rPr>
        <w:t xml:space="preserve"> gas </w:t>
      </w:r>
      <w:proofErr w:type="spellStart"/>
      <w:r w:rsidRPr="00460ED1">
        <w:rPr>
          <w:rFonts w:ascii="Times New Roman" w:hAnsi="Times New Roman"/>
          <w:sz w:val="24"/>
          <w:szCs w:val="24"/>
          <w:lang w:val="en-US"/>
        </w:rPr>
        <w:t>alam</w:t>
      </w:r>
      <w:proofErr w:type="spellEnd"/>
      <w:r w:rsidRPr="00460ED1">
        <w:rPr>
          <w:rFonts w:ascii="Times New Roman" w:hAnsi="Times New Roman"/>
          <w:sz w:val="24"/>
          <w:szCs w:val="24"/>
          <w:lang w:val="en-US"/>
        </w:rPr>
        <w:t xml:space="preserve"> Turkmenistan. Pada </w:t>
      </w:r>
      <w:proofErr w:type="spellStart"/>
      <w:r w:rsidRPr="00460ED1">
        <w:rPr>
          <w:rFonts w:ascii="Times New Roman" w:hAnsi="Times New Roman"/>
          <w:sz w:val="24"/>
          <w:szCs w:val="24"/>
          <w:lang w:val="en-US"/>
        </w:rPr>
        <w:t>awalnya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merupakan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satu-satunya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tujuan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ekspor</w:t>
      </w:r>
      <w:proofErr w:type="spellEnd"/>
      <w:r w:rsidRPr="00460ED1">
        <w:rPr>
          <w:rFonts w:ascii="Times New Roman" w:hAnsi="Times New Roman"/>
          <w:sz w:val="24"/>
          <w:szCs w:val="24"/>
          <w:lang w:val="en-US"/>
        </w:rPr>
        <w:t xml:space="preserve"> gas </w:t>
      </w:r>
      <w:proofErr w:type="spellStart"/>
      <w:r w:rsidRPr="00460ED1">
        <w:rPr>
          <w:rFonts w:ascii="Times New Roman" w:hAnsi="Times New Roman"/>
          <w:sz w:val="24"/>
          <w:szCs w:val="24"/>
          <w:lang w:val="en-US"/>
        </w:rPr>
        <w:t>tersebut</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Gass</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alam</w:t>
      </w:r>
      <w:proofErr w:type="spellEnd"/>
      <w:r w:rsidRPr="00460ED1">
        <w:rPr>
          <w:rFonts w:ascii="Times New Roman" w:hAnsi="Times New Roman"/>
          <w:sz w:val="24"/>
          <w:szCs w:val="24"/>
          <w:lang w:val="en-US"/>
        </w:rPr>
        <w:t xml:space="preserve"> Turkmenistan </w:t>
      </w:r>
      <w:proofErr w:type="spellStart"/>
      <w:r w:rsidRPr="00460ED1">
        <w:rPr>
          <w:rFonts w:ascii="Times New Roman" w:hAnsi="Times New Roman"/>
          <w:sz w:val="24"/>
          <w:szCs w:val="24"/>
          <w:lang w:val="en-US"/>
        </w:rPr>
        <w:t>diekspor</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ke</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melalui</w:t>
      </w:r>
      <w:proofErr w:type="spellEnd"/>
      <w:r w:rsidRPr="00460ED1">
        <w:rPr>
          <w:rFonts w:ascii="Times New Roman" w:hAnsi="Times New Roman"/>
          <w:sz w:val="24"/>
          <w:szCs w:val="24"/>
          <w:lang w:val="en-US"/>
        </w:rPr>
        <w:t xml:space="preserve"> pipa gas CAC (Central Asia-Center). Pipa </w:t>
      </w:r>
      <w:proofErr w:type="spellStart"/>
      <w:r w:rsidRPr="00460ED1">
        <w:rPr>
          <w:rFonts w:ascii="Times New Roman" w:hAnsi="Times New Roman"/>
          <w:sz w:val="24"/>
          <w:szCs w:val="24"/>
          <w:lang w:val="en-US"/>
        </w:rPr>
        <w:t>ini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dibangun</w:t>
      </w:r>
      <w:proofErr w:type="spellEnd"/>
      <w:r w:rsidRPr="00460ED1">
        <w:rPr>
          <w:rFonts w:ascii="Times New Roman" w:hAnsi="Times New Roman"/>
          <w:sz w:val="24"/>
          <w:szCs w:val="24"/>
          <w:lang w:val="en-US"/>
        </w:rPr>
        <w:t xml:space="preserve"> pada </w:t>
      </w:r>
      <w:proofErr w:type="spellStart"/>
      <w:r w:rsidRPr="00460ED1">
        <w:rPr>
          <w:rFonts w:ascii="Times New Roman" w:hAnsi="Times New Roman"/>
          <w:sz w:val="24"/>
          <w:szCs w:val="24"/>
          <w:lang w:val="en-US"/>
        </w:rPr>
        <w:t>tahun</w:t>
      </w:r>
      <w:proofErr w:type="spellEnd"/>
      <w:r w:rsidRPr="00460ED1">
        <w:rPr>
          <w:rFonts w:ascii="Times New Roman" w:hAnsi="Times New Roman"/>
          <w:sz w:val="24"/>
          <w:szCs w:val="24"/>
          <w:lang w:val="en-US"/>
        </w:rPr>
        <w:t xml:space="preserve"> 1960-1988 </w:t>
      </w:r>
      <w:proofErr w:type="spellStart"/>
      <w:r w:rsidRPr="00460ED1">
        <w:rPr>
          <w:rFonts w:ascii="Times New Roman" w:hAnsi="Times New Roman"/>
          <w:sz w:val="24"/>
          <w:szCs w:val="24"/>
          <w:lang w:val="en-US"/>
        </w:rPr>
        <w:t>saat</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seluruh</w:t>
      </w:r>
      <w:proofErr w:type="spellEnd"/>
      <w:r w:rsidRPr="00460ED1">
        <w:rPr>
          <w:rFonts w:ascii="Times New Roman" w:hAnsi="Times New Roman"/>
          <w:sz w:val="24"/>
          <w:szCs w:val="24"/>
          <w:lang w:val="en-US"/>
        </w:rPr>
        <w:t xml:space="preserve"> negara Asia Tengah </w:t>
      </w:r>
      <w:proofErr w:type="spellStart"/>
      <w:r w:rsidRPr="00460ED1">
        <w:rPr>
          <w:rFonts w:ascii="Times New Roman" w:hAnsi="Times New Roman"/>
          <w:sz w:val="24"/>
          <w:szCs w:val="24"/>
          <w:lang w:val="en-US"/>
        </w:rPr>
        <w:t>masih</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menjadi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bagian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dari</w:t>
      </w:r>
      <w:proofErr w:type="spellEnd"/>
      <w:r w:rsidRPr="00460ED1">
        <w:rPr>
          <w:rFonts w:ascii="Times New Roman" w:hAnsi="Times New Roman"/>
          <w:sz w:val="24"/>
          <w:szCs w:val="24"/>
          <w:lang w:val="en-US"/>
        </w:rPr>
        <w:t xml:space="preserve"> Uni Soviet.</w:t>
      </w:r>
    </w:p>
    <w:p w14:paraId="501CB69D" w14:textId="4A9E3CFE" w:rsidR="00460ED1" w:rsidRDefault="00460ED1" w:rsidP="008041B7">
      <w:pPr>
        <w:spacing w:after="16" w:line="240" w:lineRule="auto"/>
        <w:ind w:right="-1" w:firstLine="567"/>
        <w:jc w:val="both"/>
        <w:rPr>
          <w:rFonts w:ascii="Times New Roman" w:hAnsi="Times New Roman"/>
          <w:sz w:val="24"/>
          <w:szCs w:val="24"/>
          <w:lang w:val="en-US"/>
        </w:rPr>
      </w:pP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tetap</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melakukan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pembelian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terhadap</w:t>
      </w:r>
      <w:proofErr w:type="spellEnd"/>
      <w:r w:rsidRPr="00460ED1">
        <w:rPr>
          <w:rFonts w:ascii="Times New Roman" w:hAnsi="Times New Roman"/>
          <w:sz w:val="24"/>
          <w:szCs w:val="24"/>
          <w:lang w:val="en-US"/>
        </w:rPr>
        <w:t xml:space="preserve"> gas </w:t>
      </w:r>
      <w:proofErr w:type="spellStart"/>
      <w:r w:rsidRPr="00460ED1">
        <w:rPr>
          <w:rFonts w:ascii="Times New Roman" w:hAnsi="Times New Roman"/>
          <w:sz w:val="24"/>
          <w:szCs w:val="24"/>
          <w:lang w:val="en-US"/>
        </w:rPr>
        <w:t>alam</w:t>
      </w:r>
      <w:proofErr w:type="spellEnd"/>
      <w:r w:rsidRPr="00460ED1">
        <w:rPr>
          <w:rFonts w:ascii="Times New Roman" w:hAnsi="Times New Roman"/>
          <w:sz w:val="24"/>
          <w:szCs w:val="24"/>
          <w:lang w:val="en-US"/>
        </w:rPr>
        <w:t xml:space="preserve"> negara-negara Asia Tengah </w:t>
      </w:r>
      <w:proofErr w:type="spellStart"/>
      <w:r w:rsidRPr="00460ED1">
        <w:rPr>
          <w:rFonts w:ascii="Times New Roman" w:hAnsi="Times New Roman"/>
          <w:sz w:val="24"/>
          <w:szCs w:val="24"/>
          <w:lang w:val="en-US"/>
        </w:rPr>
        <w:t>walaupun</w:t>
      </w:r>
      <w:proofErr w:type="spellEnd"/>
      <w:r w:rsidRPr="00460ED1">
        <w:rPr>
          <w:rFonts w:ascii="Times New Roman" w:hAnsi="Times New Roman"/>
          <w:sz w:val="24"/>
          <w:szCs w:val="24"/>
          <w:lang w:val="en-US"/>
        </w:rPr>
        <w:t xml:space="preserve"> data </w:t>
      </w:r>
      <w:proofErr w:type="spellStart"/>
      <w:r w:rsidRPr="00460ED1">
        <w:rPr>
          <w:rFonts w:ascii="Times New Roman" w:hAnsi="Times New Roman"/>
          <w:sz w:val="24"/>
          <w:szCs w:val="24"/>
          <w:lang w:val="en-US"/>
        </w:rPr>
        <w:t>menunjukkan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bahwa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merupakan</w:t>
      </w:r>
      <w:proofErr w:type="spellEnd"/>
      <w:r w:rsidRPr="00460ED1">
        <w:rPr>
          <w:rFonts w:ascii="Times New Roman" w:hAnsi="Times New Roman"/>
          <w:sz w:val="24"/>
          <w:szCs w:val="24"/>
          <w:lang w:val="en-US"/>
        </w:rPr>
        <w:t xml:space="preserve"> negara yang </w:t>
      </w:r>
      <w:proofErr w:type="spellStart"/>
      <w:r w:rsidRPr="00460ED1">
        <w:rPr>
          <w:rFonts w:ascii="Times New Roman" w:hAnsi="Times New Roman"/>
          <w:sz w:val="24"/>
          <w:szCs w:val="24"/>
          <w:lang w:val="en-US"/>
        </w:rPr>
        <w:t>memiliki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cadangan</w:t>
      </w:r>
      <w:proofErr w:type="spellEnd"/>
      <w:r w:rsidRPr="00460ED1">
        <w:rPr>
          <w:rFonts w:ascii="Times New Roman" w:hAnsi="Times New Roman"/>
          <w:sz w:val="24"/>
          <w:szCs w:val="24"/>
          <w:lang w:val="en-US"/>
        </w:rPr>
        <w:t xml:space="preserve"> gas </w:t>
      </w:r>
      <w:proofErr w:type="spellStart"/>
      <w:r w:rsidRPr="00460ED1">
        <w:rPr>
          <w:rFonts w:ascii="Times New Roman" w:hAnsi="Times New Roman"/>
          <w:sz w:val="24"/>
          <w:szCs w:val="24"/>
          <w:lang w:val="en-US"/>
        </w:rPr>
        <w:t>alam</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terbesar</w:t>
      </w:r>
      <w:proofErr w:type="spellEnd"/>
      <w:r w:rsidRPr="00460ED1">
        <w:rPr>
          <w:rFonts w:ascii="Times New Roman" w:hAnsi="Times New Roman"/>
          <w:sz w:val="24"/>
          <w:szCs w:val="24"/>
          <w:lang w:val="en-US"/>
        </w:rPr>
        <w:t xml:space="preserve"> di dunia. Hal </w:t>
      </w:r>
      <w:proofErr w:type="spellStart"/>
      <w:r w:rsidRPr="00460ED1">
        <w:rPr>
          <w:rFonts w:ascii="Times New Roman" w:hAnsi="Times New Roman"/>
          <w:sz w:val="24"/>
          <w:szCs w:val="24"/>
          <w:lang w:val="en-US"/>
        </w:rPr>
        <w:t>ini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dikarenakan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mampu</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menjualnya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kembali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ke</w:t>
      </w:r>
      <w:proofErr w:type="spellEnd"/>
      <w:r w:rsidRPr="00460ED1">
        <w:rPr>
          <w:rFonts w:ascii="Times New Roman" w:hAnsi="Times New Roman"/>
          <w:sz w:val="24"/>
          <w:szCs w:val="24"/>
          <w:lang w:val="en-US"/>
        </w:rPr>
        <w:t xml:space="preserve"> negara-negara </w:t>
      </w:r>
      <w:proofErr w:type="spellStart"/>
      <w:r w:rsidRPr="00460ED1">
        <w:rPr>
          <w:rFonts w:ascii="Times New Roman" w:hAnsi="Times New Roman"/>
          <w:sz w:val="24"/>
          <w:szCs w:val="24"/>
          <w:lang w:val="en-US"/>
        </w:rPr>
        <w:t>Eropa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dengan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harga</w:t>
      </w:r>
      <w:proofErr w:type="spellEnd"/>
      <w:r w:rsidRPr="00460ED1">
        <w:rPr>
          <w:rFonts w:ascii="Times New Roman" w:hAnsi="Times New Roman"/>
          <w:sz w:val="24"/>
          <w:szCs w:val="24"/>
          <w:lang w:val="en-US"/>
        </w:rPr>
        <w:t xml:space="preserve"> yang </w:t>
      </w:r>
      <w:proofErr w:type="spellStart"/>
      <w:r w:rsidRPr="00460ED1">
        <w:rPr>
          <w:rFonts w:ascii="Times New Roman" w:hAnsi="Times New Roman"/>
          <w:sz w:val="24"/>
          <w:szCs w:val="24"/>
          <w:lang w:val="en-US"/>
        </w:rPr>
        <w:t>lebih</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tinggi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Sebagai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gambaran</w:t>
      </w:r>
      <w:proofErr w:type="spellEnd"/>
      <w:r w:rsidRPr="00460ED1">
        <w:rPr>
          <w:rFonts w:ascii="Times New Roman" w:hAnsi="Times New Roman"/>
          <w:sz w:val="24"/>
          <w:szCs w:val="24"/>
          <w:lang w:val="en-US"/>
        </w:rPr>
        <w:t xml:space="preserve">, pada </w:t>
      </w:r>
      <w:proofErr w:type="spellStart"/>
      <w:r w:rsidRPr="00460ED1">
        <w:rPr>
          <w:rFonts w:ascii="Times New Roman" w:hAnsi="Times New Roman"/>
          <w:sz w:val="24"/>
          <w:szCs w:val="24"/>
          <w:lang w:val="en-US"/>
        </w:rPr>
        <w:t>tahun</w:t>
      </w:r>
      <w:proofErr w:type="spellEnd"/>
      <w:r w:rsidRPr="00460ED1">
        <w:rPr>
          <w:rFonts w:ascii="Times New Roman" w:hAnsi="Times New Roman"/>
          <w:sz w:val="24"/>
          <w:szCs w:val="24"/>
          <w:lang w:val="en-US"/>
        </w:rPr>
        <w:t xml:space="preserve"> 2017 </w:t>
      </w:r>
      <w:proofErr w:type="spellStart"/>
      <w:r w:rsidRPr="00460ED1">
        <w:rPr>
          <w:rFonts w:ascii="Times New Roman" w:hAnsi="Times New Roman"/>
          <w:sz w:val="24"/>
          <w:szCs w:val="24"/>
          <w:lang w:val="en-US"/>
        </w:rPr>
        <w:t>perusahaan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milik</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yang </w:t>
      </w:r>
      <w:proofErr w:type="spellStart"/>
      <w:r w:rsidRPr="00460ED1">
        <w:rPr>
          <w:rFonts w:ascii="Times New Roman" w:hAnsi="Times New Roman"/>
          <w:sz w:val="24"/>
          <w:szCs w:val="24"/>
          <w:lang w:val="en-US"/>
        </w:rPr>
        <w:t>bergerak</w:t>
      </w:r>
      <w:proofErr w:type="spellEnd"/>
      <w:r w:rsidRPr="00460ED1">
        <w:rPr>
          <w:rFonts w:ascii="Times New Roman" w:hAnsi="Times New Roman"/>
          <w:sz w:val="24"/>
          <w:szCs w:val="24"/>
          <w:lang w:val="en-US"/>
        </w:rPr>
        <w:t xml:space="preserve"> di </w:t>
      </w:r>
      <w:proofErr w:type="spellStart"/>
      <w:r w:rsidRPr="00460ED1">
        <w:rPr>
          <w:rFonts w:ascii="Times New Roman" w:hAnsi="Times New Roman"/>
          <w:sz w:val="24"/>
          <w:szCs w:val="24"/>
          <w:lang w:val="en-US"/>
        </w:rPr>
        <w:t>bidang</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energi</w:t>
      </w:r>
      <w:proofErr w:type="spellEnd"/>
      <w:r w:rsidRPr="00460ED1">
        <w:rPr>
          <w:rFonts w:ascii="Times New Roman" w:hAnsi="Times New Roman"/>
          <w:sz w:val="24"/>
          <w:szCs w:val="24"/>
          <w:lang w:val="en-US"/>
        </w:rPr>
        <w:t xml:space="preserve">, Gazprom </w:t>
      </w:r>
      <w:proofErr w:type="spellStart"/>
      <w:r w:rsidRPr="00460ED1">
        <w:rPr>
          <w:rFonts w:ascii="Times New Roman" w:hAnsi="Times New Roman"/>
          <w:sz w:val="24"/>
          <w:szCs w:val="24"/>
          <w:lang w:val="en-US"/>
        </w:rPr>
        <w:t>menandatangani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kontrak</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pembelian</w:t>
      </w:r>
      <w:proofErr w:type="spellEnd"/>
      <w:r w:rsidRPr="00460ED1">
        <w:rPr>
          <w:rFonts w:ascii="Times New Roman" w:hAnsi="Times New Roman"/>
          <w:sz w:val="24"/>
          <w:szCs w:val="24"/>
          <w:lang w:val="en-US"/>
        </w:rPr>
        <w:t xml:space="preserve"> gas </w:t>
      </w:r>
      <w:proofErr w:type="spellStart"/>
      <w:r w:rsidRPr="00460ED1">
        <w:rPr>
          <w:rFonts w:ascii="Times New Roman" w:hAnsi="Times New Roman"/>
          <w:sz w:val="24"/>
          <w:szCs w:val="24"/>
          <w:lang w:val="en-US"/>
        </w:rPr>
        <w:t>alam</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dari</w:t>
      </w:r>
      <w:proofErr w:type="spellEnd"/>
      <w:r w:rsidRPr="00460ED1">
        <w:rPr>
          <w:rFonts w:ascii="Times New Roman" w:hAnsi="Times New Roman"/>
          <w:sz w:val="24"/>
          <w:szCs w:val="24"/>
          <w:lang w:val="en-US"/>
        </w:rPr>
        <w:t xml:space="preserve"> Uzbekistan </w:t>
      </w:r>
      <w:proofErr w:type="spellStart"/>
      <w:r w:rsidRPr="00460ED1">
        <w:rPr>
          <w:rFonts w:ascii="Times New Roman" w:hAnsi="Times New Roman"/>
          <w:sz w:val="24"/>
          <w:szCs w:val="24"/>
          <w:lang w:val="en-US"/>
        </w:rPr>
        <w:t>sebanyak</w:t>
      </w:r>
      <w:proofErr w:type="spellEnd"/>
      <w:r w:rsidRPr="00460ED1">
        <w:rPr>
          <w:rFonts w:ascii="Times New Roman" w:hAnsi="Times New Roman"/>
          <w:sz w:val="24"/>
          <w:szCs w:val="24"/>
          <w:lang w:val="en-US"/>
        </w:rPr>
        <w:t xml:space="preserve"> 4 </w:t>
      </w:r>
      <w:proofErr w:type="spellStart"/>
      <w:r w:rsidRPr="00460ED1">
        <w:rPr>
          <w:rFonts w:ascii="Times New Roman" w:hAnsi="Times New Roman"/>
          <w:sz w:val="24"/>
          <w:szCs w:val="24"/>
          <w:lang w:val="en-US"/>
        </w:rPr>
        <w:t>miliar</w:t>
      </w:r>
      <w:proofErr w:type="spellEnd"/>
      <w:r w:rsidRPr="00460ED1">
        <w:rPr>
          <w:rFonts w:ascii="Times New Roman" w:hAnsi="Times New Roman"/>
          <w:sz w:val="24"/>
          <w:szCs w:val="24"/>
          <w:lang w:val="en-US"/>
        </w:rPr>
        <w:t xml:space="preserve"> meter </w:t>
      </w:r>
      <w:proofErr w:type="spellStart"/>
      <w:r w:rsidRPr="00460ED1">
        <w:rPr>
          <w:rFonts w:ascii="Times New Roman" w:hAnsi="Times New Roman"/>
          <w:sz w:val="24"/>
          <w:szCs w:val="24"/>
          <w:lang w:val="en-US"/>
        </w:rPr>
        <w:t>kubik</w:t>
      </w:r>
      <w:proofErr w:type="spellEnd"/>
      <w:r w:rsidRPr="00460ED1">
        <w:rPr>
          <w:rFonts w:ascii="Times New Roman" w:hAnsi="Times New Roman"/>
          <w:sz w:val="24"/>
          <w:szCs w:val="24"/>
          <w:lang w:val="en-US"/>
        </w:rPr>
        <w:t xml:space="preserve"> per </w:t>
      </w:r>
      <w:proofErr w:type="spellStart"/>
      <w:r w:rsidRPr="00460ED1">
        <w:rPr>
          <w:rFonts w:ascii="Times New Roman" w:hAnsi="Times New Roman"/>
          <w:sz w:val="24"/>
          <w:szCs w:val="24"/>
          <w:lang w:val="en-US"/>
        </w:rPr>
        <w:t>tahun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selama</w:t>
      </w:r>
      <w:proofErr w:type="spellEnd"/>
      <w:r w:rsidRPr="00460ED1">
        <w:rPr>
          <w:rFonts w:ascii="Times New Roman" w:hAnsi="Times New Roman"/>
          <w:sz w:val="24"/>
          <w:szCs w:val="24"/>
          <w:lang w:val="en-US"/>
        </w:rPr>
        <w:t xml:space="preserve"> 5 </w:t>
      </w:r>
      <w:proofErr w:type="spellStart"/>
      <w:r w:rsidRPr="00460ED1">
        <w:rPr>
          <w:rFonts w:ascii="Times New Roman" w:hAnsi="Times New Roman"/>
          <w:sz w:val="24"/>
          <w:szCs w:val="24"/>
          <w:lang w:val="en-US"/>
        </w:rPr>
        <w:t>tahun</w:t>
      </w:r>
      <w:proofErr w:type="spellEnd"/>
      <w:r w:rsidRPr="00460ED1">
        <w:rPr>
          <w:rFonts w:ascii="Times New Roman" w:hAnsi="Times New Roman"/>
          <w:sz w:val="24"/>
          <w:szCs w:val="24"/>
          <w:lang w:val="en-US"/>
        </w:rPr>
        <w:t xml:space="preserve">. Harga yang </w:t>
      </w:r>
      <w:proofErr w:type="spellStart"/>
      <w:r w:rsidRPr="00460ED1">
        <w:rPr>
          <w:rFonts w:ascii="Times New Roman" w:hAnsi="Times New Roman"/>
          <w:sz w:val="24"/>
          <w:szCs w:val="24"/>
          <w:lang w:val="en-US"/>
        </w:rPr>
        <w:t>dibayarkan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untuk</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kontrak</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tersebut</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senilai</w:t>
      </w:r>
      <w:proofErr w:type="spellEnd"/>
      <w:r w:rsidRPr="00460ED1">
        <w:rPr>
          <w:rFonts w:ascii="Times New Roman" w:hAnsi="Times New Roman"/>
          <w:sz w:val="24"/>
          <w:szCs w:val="24"/>
          <w:lang w:val="en-US"/>
        </w:rPr>
        <w:t xml:space="preserve"> $2.5 </w:t>
      </w:r>
      <w:proofErr w:type="spellStart"/>
      <w:r w:rsidRPr="00460ED1">
        <w:rPr>
          <w:rFonts w:ascii="Times New Roman" w:hAnsi="Times New Roman"/>
          <w:sz w:val="24"/>
          <w:szCs w:val="24"/>
          <w:lang w:val="en-US"/>
        </w:rPr>
        <w:t>miliar</w:t>
      </w:r>
      <w:proofErr w:type="spellEnd"/>
      <w:r w:rsidRPr="00460ED1">
        <w:rPr>
          <w:rFonts w:ascii="Times New Roman" w:hAnsi="Times New Roman"/>
          <w:sz w:val="24"/>
          <w:szCs w:val="24"/>
          <w:lang w:val="en-US"/>
        </w:rPr>
        <w:t xml:space="preserve">, yang </w:t>
      </w:r>
      <w:proofErr w:type="spellStart"/>
      <w:r w:rsidRPr="00460ED1">
        <w:rPr>
          <w:rFonts w:ascii="Times New Roman" w:hAnsi="Times New Roman"/>
          <w:sz w:val="24"/>
          <w:szCs w:val="24"/>
          <w:lang w:val="en-US"/>
        </w:rPr>
        <w:t>berarti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harga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belinya</w:t>
      </w:r>
      <w:proofErr w:type="spellEnd"/>
      <w:r w:rsidRPr="00460ED1">
        <w:rPr>
          <w:rFonts w:ascii="Times New Roman" w:hAnsi="Times New Roman"/>
          <w:sz w:val="24"/>
          <w:szCs w:val="24"/>
          <w:lang w:val="en-US"/>
        </w:rPr>
        <w:t xml:space="preserve"> $125 per </w:t>
      </w:r>
      <w:proofErr w:type="gramStart"/>
      <w:r w:rsidRPr="00460ED1">
        <w:rPr>
          <w:rFonts w:ascii="Times New Roman" w:hAnsi="Times New Roman"/>
          <w:sz w:val="24"/>
          <w:szCs w:val="24"/>
          <w:lang w:val="en-US"/>
        </w:rPr>
        <w:t>1.000 meter</w:t>
      </w:r>
      <w:proofErr w:type="gram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kubik</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Sementara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Rusia</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menjual</w:t>
      </w:r>
      <w:proofErr w:type="spellEnd"/>
      <w:r w:rsidRPr="00460ED1">
        <w:rPr>
          <w:rFonts w:ascii="Times New Roman" w:hAnsi="Times New Roman"/>
          <w:sz w:val="24"/>
          <w:szCs w:val="24"/>
          <w:lang w:val="en-US"/>
        </w:rPr>
        <w:t xml:space="preserve"> gas </w:t>
      </w:r>
      <w:proofErr w:type="spellStart"/>
      <w:r w:rsidRPr="00460ED1">
        <w:rPr>
          <w:rFonts w:ascii="Times New Roman" w:hAnsi="Times New Roman"/>
          <w:sz w:val="24"/>
          <w:szCs w:val="24"/>
          <w:lang w:val="en-US"/>
        </w:rPr>
        <w:t>alam</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ke</w:t>
      </w:r>
      <w:proofErr w:type="spellEnd"/>
      <w:r w:rsidRPr="00460ED1">
        <w:rPr>
          <w:rFonts w:ascii="Times New Roman" w:hAnsi="Times New Roman"/>
          <w:sz w:val="24"/>
          <w:szCs w:val="24"/>
          <w:lang w:val="en-US"/>
        </w:rPr>
        <w:t xml:space="preserve"> Italia </w:t>
      </w:r>
      <w:proofErr w:type="spellStart"/>
      <w:r w:rsidRPr="00460ED1">
        <w:rPr>
          <w:rFonts w:ascii="Times New Roman" w:hAnsi="Times New Roman"/>
          <w:sz w:val="24"/>
          <w:szCs w:val="24"/>
          <w:lang w:val="en-US"/>
        </w:rPr>
        <w:t>seharga</w:t>
      </w:r>
      <w:proofErr w:type="spellEnd"/>
      <w:r w:rsidRPr="00460ED1">
        <w:rPr>
          <w:rFonts w:ascii="Times New Roman" w:hAnsi="Times New Roman"/>
          <w:sz w:val="24"/>
          <w:szCs w:val="24"/>
          <w:lang w:val="en-US"/>
        </w:rPr>
        <w:t xml:space="preserve"> $200 per </w:t>
      </w:r>
      <w:proofErr w:type="gramStart"/>
      <w:r w:rsidRPr="00460ED1">
        <w:rPr>
          <w:rFonts w:ascii="Times New Roman" w:hAnsi="Times New Roman"/>
          <w:sz w:val="24"/>
          <w:szCs w:val="24"/>
          <w:lang w:val="en-US"/>
        </w:rPr>
        <w:t>1.000 meter</w:t>
      </w:r>
      <w:proofErr w:type="gram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kubik</w:t>
      </w:r>
      <w:proofErr w:type="spellEnd"/>
      <w:r w:rsidRPr="00460ED1">
        <w:rPr>
          <w:rFonts w:ascii="Times New Roman" w:hAnsi="Times New Roman"/>
          <w:sz w:val="24"/>
          <w:szCs w:val="24"/>
          <w:lang w:val="en-US"/>
        </w:rPr>
        <w:t xml:space="preserve"> pada </w:t>
      </w:r>
      <w:proofErr w:type="spellStart"/>
      <w:r w:rsidRPr="00460ED1">
        <w:rPr>
          <w:rFonts w:ascii="Times New Roman" w:hAnsi="Times New Roman"/>
          <w:sz w:val="24"/>
          <w:szCs w:val="24"/>
          <w:lang w:val="en-US"/>
        </w:rPr>
        <w:t>tahnn</w:t>
      </w:r>
      <w:proofErr w:type="spellEnd"/>
      <w:r w:rsidRPr="00460ED1">
        <w:rPr>
          <w:rFonts w:ascii="Times New Roman" w:hAnsi="Times New Roman"/>
          <w:sz w:val="24"/>
          <w:szCs w:val="24"/>
          <w:lang w:val="en-US"/>
        </w:rPr>
        <w:t xml:space="preserve"> 2017 dan naik </w:t>
      </w:r>
      <w:proofErr w:type="spellStart"/>
      <w:r w:rsidRPr="00460ED1">
        <w:rPr>
          <w:rFonts w:ascii="Times New Roman" w:hAnsi="Times New Roman"/>
          <w:sz w:val="24"/>
          <w:szCs w:val="24"/>
          <w:lang w:val="en-US"/>
        </w:rPr>
        <w:t>lagi</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menjadi</w:t>
      </w:r>
      <w:proofErr w:type="spellEnd"/>
      <w:r w:rsidRPr="00460ED1">
        <w:rPr>
          <w:rFonts w:ascii="Times New Roman" w:hAnsi="Times New Roman"/>
          <w:sz w:val="24"/>
          <w:szCs w:val="24"/>
          <w:lang w:val="en-US"/>
        </w:rPr>
        <w:t xml:space="preserve"> $230 pada </w:t>
      </w:r>
      <w:proofErr w:type="spellStart"/>
      <w:r w:rsidRPr="00460ED1">
        <w:rPr>
          <w:rFonts w:ascii="Times New Roman" w:hAnsi="Times New Roman"/>
          <w:sz w:val="24"/>
          <w:szCs w:val="24"/>
          <w:lang w:val="en-US"/>
        </w:rPr>
        <w:t>tahun</w:t>
      </w:r>
      <w:proofErr w:type="spellEnd"/>
      <w:r w:rsidRPr="00460ED1">
        <w:rPr>
          <w:rFonts w:ascii="Times New Roman" w:hAnsi="Times New Roman"/>
          <w:sz w:val="24"/>
          <w:szCs w:val="24"/>
          <w:lang w:val="en-US"/>
        </w:rPr>
        <w:t xml:space="preserve"> 2018. </w:t>
      </w:r>
      <w:proofErr w:type="spellStart"/>
      <w:r w:rsidRPr="00460ED1">
        <w:rPr>
          <w:rFonts w:ascii="Times New Roman" w:hAnsi="Times New Roman"/>
          <w:sz w:val="24"/>
          <w:szCs w:val="24"/>
          <w:lang w:val="en-US"/>
        </w:rPr>
        <w:t>Walaupun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demikian</w:t>
      </w:r>
      <w:proofErr w:type="spellEnd"/>
      <w:r w:rsidRPr="00460ED1">
        <w:rPr>
          <w:rFonts w:ascii="Times New Roman" w:hAnsi="Times New Roman"/>
          <w:sz w:val="24"/>
          <w:szCs w:val="24"/>
          <w:lang w:val="en-US"/>
        </w:rPr>
        <w:t xml:space="preserve">, negara Asia Tengah </w:t>
      </w:r>
      <w:proofErr w:type="spellStart"/>
      <w:r w:rsidRPr="00460ED1">
        <w:rPr>
          <w:rFonts w:ascii="Times New Roman" w:hAnsi="Times New Roman"/>
          <w:sz w:val="24"/>
          <w:szCs w:val="24"/>
          <w:lang w:val="en-US"/>
        </w:rPr>
        <w:t>tersebut</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tidak</w:t>
      </w:r>
      <w:proofErr w:type="spellEnd"/>
      <w:r w:rsidRPr="00460ED1">
        <w:rPr>
          <w:rFonts w:ascii="Times New Roman" w:hAnsi="Times New Roman"/>
          <w:sz w:val="24"/>
          <w:szCs w:val="24"/>
          <w:lang w:val="en-US"/>
        </w:rPr>
        <w:t xml:space="preserve"> punya </w:t>
      </w:r>
      <w:proofErr w:type="spellStart"/>
      <w:r w:rsidRPr="00460ED1">
        <w:rPr>
          <w:rFonts w:ascii="Times New Roman" w:hAnsi="Times New Roman"/>
          <w:sz w:val="24"/>
          <w:szCs w:val="24"/>
          <w:lang w:val="en-US"/>
        </w:rPr>
        <w:t>pilihan</w:t>
      </w:r>
      <w:proofErr w:type="spellEnd"/>
      <w:r w:rsidRPr="00460ED1">
        <w:rPr>
          <w:rFonts w:ascii="Times New Roman" w:hAnsi="Times New Roman"/>
          <w:sz w:val="24"/>
          <w:szCs w:val="24"/>
          <w:lang w:val="en-US"/>
        </w:rPr>
        <w:t xml:space="preserve"> </w:t>
      </w:r>
      <w:proofErr w:type="spellStart"/>
      <w:r w:rsidRPr="00460ED1">
        <w:rPr>
          <w:rFonts w:ascii="Times New Roman" w:hAnsi="Times New Roman"/>
          <w:sz w:val="24"/>
          <w:szCs w:val="24"/>
          <w:lang w:val="en-US"/>
        </w:rPr>
        <w:t>karena</w:t>
      </w:r>
      <w:proofErr w:type="spellEnd"/>
      <w:r w:rsidRPr="00460ED1">
        <w:rPr>
          <w:rFonts w:ascii="Times New Roman" w:hAnsi="Times New Roman"/>
          <w:sz w:val="24"/>
          <w:szCs w:val="24"/>
          <w:lang w:val="en-US"/>
        </w:rPr>
        <w:t xml:space="preserve"> wilayah </w:t>
      </w:r>
      <w:proofErr w:type="spellStart"/>
      <w:r w:rsidRPr="00460ED1">
        <w:rPr>
          <w:rFonts w:ascii="Times New Roman" w:hAnsi="Times New Roman"/>
          <w:sz w:val="24"/>
          <w:szCs w:val="24"/>
          <w:lang w:val="en-US"/>
        </w:rPr>
        <w:t>mereka</w:t>
      </w:r>
      <w:proofErr w:type="spellEnd"/>
      <w:r w:rsidRPr="00460ED1">
        <w:rPr>
          <w:rFonts w:ascii="Times New Roman" w:hAnsi="Times New Roman"/>
          <w:sz w:val="24"/>
          <w:szCs w:val="24"/>
          <w:lang w:val="en-US"/>
        </w:rPr>
        <w:t xml:space="preserve"> yang </w:t>
      </w:r>
      <w:proofErr w:type="spellStart"/>
      <w:r w:rsidRPr="00460ED1">
        <w:rPr>
          <w:rFonts w:ascii="Times New Roman" w:hAnsi="Times New Roman"/>
          <w:sz w:val="24"/>
          <w:szCs w:val="24"/>
          <w:lang w:val="en-US"/>
        </w:rPr>
        <w:t>terkurung</w:t>
      </w:r>
      <w:proofErr w:type="spellEnd"/>
      <w:r w:rsidRPr="00460ED1">
        <w:rPr>
          <w:rFonts w:ascii="Times New Roman" w:hAnsi="Times New Roman"/>
          <w:sz w:val="24"/>
          <w:szCs w:val="24"/>
          <w:lang w:val="en-US"/>
        </w:rPr>
        <w:t xml:space="preserve"> oleh </w:t>
      </w:r>
      <w:proofErr w:type="spellStart"/>
      <w:r w:rsidRPr="00460ED1">
        <w:rPr>
          <w:rFonts w:ascii="Times New Roman" w:hAnsi="Times New Roman"/>
          <w:sz w:val="24"/>
          <w:szCs w:val="24"/>
          <w:lang w:val="en-US"/>
        </w:rPr>
        <w:t>daratan</w:t>
      </w:r>
      <w:proofErr w:type="spellEnd"/>
      <w:r>
        <w:rPr>
          <w:rFonts w:ascii="Times New Roman" w:hAnsi="Times New Roman"/>
          <w:sz w:val="24"/>
          <w:szCs w:val="24"/>
          <w:lang w:val="en-US"/>
        </w:rPr>
        <w:t xml:space="preserve"> </w:t>
      </w:r>
      <w:r w:rsidRPr="00460ED1">
        <w:rPr>
          <w:rFonts w:ascii="Times New Roman" w:hAnsi="Times New Roman"/>
          <w:color w:val="4472C4" w:themeColor="accent1"/>
          <w:sz w:val="24"/>
          <w:szCs w:val="24"/>
          <w:lang w:val="en-US"/>
        </w:rPr>
        <w:t>(Central</w:t>
      </w:r>
      <w:r>
        <w:rPr>
          <w:rFonts w:ascii="Times New Roman" w:hAnsi="Times New Roman"/>
          <w:color w:val="4472C4" w:themeColor="accent1"/>
          <w:sz w:val="24"/>
          <w:szCs w:val="24"/>
          <w:lang w:val="en-US"/>
        </w:rPr>
        <w:t>a</w:t>
      </w:r>
      <w:r w:rsidRPr="00460ED1">
        <w:rPr>
          <w:rFonts w:ascii="Times New Roman" w:hAnsi="Times New Roman"/>
          <w:color w:val="4472C4" w:themeColor="accent1"/>
          <w:sz w:val="24"/>
          <w:szCs w:val="24"/>
          <w:lang w:val="en-US"/>
        </w:rPr>
        <w:t>sia</w:t>
      </w:r>
      <w:r>
        <w:rPr>
          <w:rFonts w:ascii="Times New Roman" w:hAnsi="Times New Roman"/>
          <w:color w:val="4472C4" w:themeColor="accent1"/>
          <w:sz w:val="24"/>
          <w:szCs w:val="24"/>
          <w:lang w:val="en-US"/>
        </w:rPr>
        <w:t>n</w:t>
      </w:r>
      <w:r w:rsidRPr="00460ED1">
        <w:rPr>
          <w:rFonts w:ascii="Times New Roman" w:hAnsi="Times New Roman"/>
          <w:color w:val="4472C4" w:themeColor="accent1"/>
          <w:sz w:val="24"/>
          <w:szCs w:val="24"/>
          <w:lang w:val="en-US"/>
        </w:rPr>
        <w:t>ews</w:t>
      </w:r>
      <w:r>
        <w:rPr>
          <w:rFonts w:ascii="Times New Roman" w:hAnsi="Times New Roman"/>
          <w:color w:val="4472C4" w:themeColor="accent1"/>
          <w:sz w:val="24"/>
          <w:szCs w:val="24"/>
          <w:lang w:val="en-US"/>
        </w:rPr>
        <w:t>.com</w:t>
      </w:r>
      <w:r w:rsidRPr="00460ED1">
        <w:rPr>
          <w:rFonts w:ascii="Times New Roman" w:hAnsi="Times New Roman"/>
          <w:color w:val="4472C4" w:themeColor="accent1"/>
          <w:sz w:val="24"/>
          <w:szCs w:val="24"/>
          <w:lang w:val="en-US"/>
        </w:rPr>
        <w:t>, 2018)</w:t>
      </w:r>
      <w:r w:rsidRPr="00460ED1">
        <w:rPr>
          <w:rFonts w:ascii="Times New Roman" w:hAnsi="Times New Roman"/>
          <w:sz w:val="24"/>
          <w:szCs w:val="24"/>
          <w:lang w:val="en-US"/>
        </w:rPr>
        <w:t>.</w:t>
      </w:r>
    </w:p>
    <w:p w14:paraId="6DF6B1D7" w14:textId="77777777" w:rsidR="003A4615" w:rsidRPr="003A4615" w:rsidRDefault="003A4615" w:rsidP="008041B7">
      <w:pPr>
        <w:spacing w:after="16" w:line="240" w:lineRule="auto"/>
        <w:ind w:right="-1" w:firstLine="567"/>
        <w:jc w:val="both"/>
        <w:rPr>
          <w:rFonts w:ascii="Times New Roman" w:hAnsi="Times New Roman"/>
          <w:sz w:val="24"/>
          <w:szCs w:val="24"/>
          <w:lang w:val="en-US"/>
        </w:rPr>
      </w:pPr>
      <w:proofErr w:type="spellStart"/>
      <w:r w:rsidRPr="003A4615">
        <w:rPr>
          <w:rFonts w:ascii="Times New Roman" w:hAnsi="Times New Roman"/>
          <w:sz w:val="24"/>
          <w:szCs w:val="24"/>
          <w:lang w:val="en-US"/>
        </w:rPr>
        <w:t>Selain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Turkmenistan juga </w:t>
      </w:r>
      <w:proofErr w:type="spellStart"/>
      <w:r w:rsidRPr="003A4615">
        <w:rPr>
          <w:rFonts w:ascii="Times New Roman" w:hAnsi="Times New Roman"/>
          <w:sz w:val="24"/>
          <w:szCs w:val="24"/>
          <w:lang w:val="en-US"/>
        </w:rPr>
        <w:t>melakukan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Cina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Kesepakatn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ditandatangani</w:t>
      </w:r>
      <w:proofErr w:type="spellEnd"/>
      <w:r w:rsidRPr="003A4615">
        <w:rPr>
          <w:rFonts w:ascii="Times New Roman" w:hAnsi="Times New Roman"/>
          <w:sz w:val="24"/>
          <w:szCs w:val="24"/>
          <w:lang w:val="en-US"/>
        </w:rPr>
        <w:t xml:space="preserve"> oleh </w:t>
      </w:r>
      <w:proofErr w:type="spellStart"/>
      <w:r w:rsidRPr="003A4615">
        <w:rPr>
          <w:rFonts w:ascii="Times New Roman" w:hAnsi="Times New Roman"/>
          <w:sz w:val="24"/>
          <w:szCs w:val="24"/>
          <w:lang w:val="en-US"/>
        </w:rPr>
        <w:t>Presiden</w:t>
      </w:r>
      <w:proofErr w:type="spellEnd"/>
      <w:r w:rsidRPr="003A4615">
        <w:rPr>
          <w:rFonts w:ascii="Times New Roman" w:hAnsi="Times New Roman"/>
          <w:sz w:val="24"/>
          <w:szCs w:val="24"/>
          <w:lang w:val="en-US"/>
        </w:rPr>
        <w:t xml:space="preserve"> Niyazov </w:t>
      </w:r>
      <w:proofErr w:type="spellStart"/>
      <w:r w:rsidRPr="003A4615">
        <w:rPr>
          <w:rFonts w:ascii="Times New Roman" w:hAnsi="Times New Roman"/>
          <w:sz w:val="24"/>
          <w:szCs w:val="24"/>
          <w:lang w:val="en-US"/>
        </w:rPr>
        <w:t>tepat</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seminggu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sebelum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kematiannya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lastRenderedPageBreak/>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tetap</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dilanjutkan</w:t>
      </w:r>
      <w:proofErr w:type="spellEnd"/>
      <w:r w:rsidRPr="003A4615">
        <w:rPr>
          <w:rFonts w:ascii="Times New Roman" w:hAnsi="Times New Roman"/>
          <w:sz w:val="24"/>
          <w:szCs w:val="24"/>
          <w:lang w:val="en-US"/>
        </w:rPr>
        <w:t xml:space="preserve"> pada masa </w:t>
      </w:r>
      <w:proofErr w:type="spellStart"/>
      <w:r w:rsidRPr="003A4615">
        <w:rPr>
          <w:rFonts w:ascii="Times New Roman" w:hAnsi="Times New Roman"/>
          <w:sz w:val="24"/>
          <w:szCs w:val="24"/>
          <w:lang w:val="en-US"/>
        </w:rPr>
        <w:t>Presiden</w:t>
      </w:r>
      <w:proofErr w:type="spellEnd"/>
      <w:r w:rsidRPr="003A4615">
        <w:rPr>
          <w:rFonts w:ascii="Times New Roman" w:hAnsi="Times New Roman"/>
          <w:sz w:val="24"/>
          <w:szCs w:val="24"/>
          <w:lang w:val="en-US"/>
        </w:rPr>
        <w:t xml:space="preserve"> Gurbanguly yang </w:t>
      </w:r>
      <w:proofErr w:type="spellStart"/>
      <w:r w:rsidRPr="003A4615">
        <w:rPr>
          <w:rFonts w:ascii="Times New Roman" w:hAnsi="Times New Roman"/>
          <w:sz w:val="24"/>
          <w:szCs w:val="24"/>
          <w:lang w:val="en-US"/>
        </w:rPr>
        <w:t>memulai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pembangunan</w:t>
      </w:r>
      <w:proofErr w:type="spellEnd"/>
      <w:r w:rsidRPr="003A4615">
        <w:rPr>
          <w:rFonts w:ascii="Times New Roman" w:hAnsi="Times New Roman"/>
          <w:sz w:val="24"/>
          <w:szCs w:val="24"/>
          <w:lang w:val="en-US"/>
        </w:rPr>
        <w:t xml:space="preserve"> TAGP (Trans-Asia Gas Pipeline) pada </w:t>
      </w:r>
      <w:proofErr w:type="spellStart"/>
      <w:r w:rsidRPr="003A4615">
        <w:rPr>
          <w:rFonts w:ascii="Times New Roman" w:hAnsi="Times New Roman"/>
          <w:sz w:val="24"/>
          <w:szCs w:val="24"/>
          <w:lang w:val="en-US"/>
        </w:rPr>
        <w:t>tahun</w:t>
      </w:r>
      <w:proofErr w:type="spellEnd"/>
      <w:r w:rsidRPr="003A4615">
        <w:rPr>
          <w:rFonts w:ascii="Times New Roman" w:hAnsi="Times New Roman"/>
          <w:sz w:val="24"/>
          <w:szCs w:val="24"/>
          <w:lang w:val="en-US"/>
        </w:rPr>
        <w:t xml:space="preserve"> 2007 dan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dimulai</w:t>
      </w:r>
      <w:proofErr w:type="spellEnd"/>
      <w:r w:rsidRPr="003A4615">
        <w:rPr>
          <w:rFonts w:ascii="Times New Roman" w:hAnsi="Times New Roman"/>
          <w:sz w:val="24"/>
          <w:szCs w:val="24"/>
          <w:lang w:val="en-US"/>
        </w:rPr>
        <w:t xml:space="preserve"> pada </w:t>
      </w:r>
      <w:proofErr w:type="spellStart"/>
      <w:r w:rsidRPr="003A4615">
        <w:rPr>
          <w:rFonts w:ascii="Times New Roman" w:hAnsi="Times New Roman"/>
          <w:sz w:val="24"/>
          <w:szCs w:val="24"/>
          <w:lang w:val="en-US"/>
        </w:rPr>
        <w:t>bulan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Desember</w:t>
      </w:r>
      <w:proofErr w:type="spellEnd"/>
      <w:r w:rsidRPr="003A4615">
        <w:rPr>
          <w:rFonts w:ascii="Times New Roman" w:hAnsi="Times New Roman"/>
          <w:sz w:val="24"/>
          <w:szCs w:val="24"/>
          <w:lang w:val="en-US"/>
        </w:rPr>
        <w:t xml:space="preserve"> 2009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Cina</w:t>
      </w:r>
      <w:proofErr w:type="spellEnd"/>
      <w:r w:rsidRPr="003A4615">
        <w:rPr>
          <w:rFonts w:ascii="Times New Roman" w:hAnsi="Times New Roman"/>
          <w:sz w:val="24"/>
          <w:szCs w:val="24"/>
          <w:lang w:val="en-US"/>
        </w:rPr>
        <w:t xml:space="preserve">. Pada </w:t>
      </w:r>
      <w:proofErr w:type="spellStart"/>
      <w:r w:rsidRPr="003A4615">
        <w:rPr>
          <w:rFonts w:ascii="Times New Roman" w:hAnsi="Times New Roman"/>
          <w:sz w:val="24"/>
          <w:szCs w:val="24"/>
          <w:lang w:val="en-US"/>
        </w:rPr>
        <w:t>saat</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itu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harga</w:t>
      </w:r>
      <w:proofErr w:type="spellEnd"/>
      <w:r w:rsidRPr="003A4615">
        <w:rPr>
          <w:rFonts w:ascii="Times New Roman" w:hAnsi="Times New Roman"/>
          <w:sz w:val="24"/>
          <w:szCs w:val="24"/>
          <w:lang w:val="en-US"/>
        </w:rPr>
        <w:t xml:space="preserve"> global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sedang</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menurun</w:t>
      </w:r>
      <w:proofErr w:type="spellEnd"/>
      <w:r w:rsidRPr="003A4615">
        <w:rPr>
          <w:rFonts w:ascii="Times New Roman" w:hAnsi="Times New Roman"/>
          <w:sz w:val="24"/>
          <w:szCs w:val="24"/>
          <w:lang w:val="en-US"/>
        </w:rPr>
        <w:t xml:space="preserve"> dan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bernegosiasi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dengan</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Kazakstan</w:t>
      </w:r>
      <w:proofErr w:type="spellEnd"/>
      <w:r w:rsidRPr="003A4615">
        <w:rPr>
          <w:rFonts w:ascii="Times New Roman" w:hAnsi="Times New Roman"/>
          <w:sz w:val="24"/>
          <w:szCs w:val="24"/>
          <w:lang w:val="en-US"/>
        </w:rPr>
        <w:t xml:space="preserve">, dan Uzbekistan </w:t>
      </w:r>
      <w:proofErr w:type="spellStart"/>
      <w:r w:rsidRPr="003A4615">
        <w:rPr>
          <w:rFonts w:ascii="Times New Roman" w:hAnsi="Times New Roman"/>
          <w:sz w:val="24"/>
          <w:szCs w:val="24"/>
          <w:lang w:val="en-US"/>
        </w:rPr>
        <w:t>tentang</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penurunan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harga</w:t>
      </w:r>
      <w:proofErr w:type="spellEnd"/>
      <w:r w:rsidRPr="003A4615">
        <w:rPr>
          <w:rFonts w:ascii="Times New Roman" w:hAnsi="Times New Roman"/>
          <w:sz w:val="24"/>
          <w:szCs w:val="24"/>
          <w:lang w:val="en-US"/>
        </w:rPr>
        <w:t xml:space="preserve"> yang </w:t>
      </w:r>
      <w:proofErr w:type="spellStart"/>
      <w:r w:rsidRPr="003A4615">
        <w:rPr>
          <w:rFonts w:ascii="Times New Roman" w:hAnsi="Times New Roman"/>
          <w:sz w:val="24"/>
          <w:szCs w:val="24"/>
          <w:lang w:val="en-US"/>
        </w:rPr>
        <w:t>telah</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disepakati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sebelumnya</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menolak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negosiasi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sementara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kedua</w:t>
      </w:r>
      <w:proofErr w:type="spellEnd"/>
      <w:r w:rsidRPr="003A4615">
        <w:rPr>
          <w:rFonts w:ascii="Times New Roman" w:hAnsi="Times New Roman"/>
          <w:sz w:val="24"/>
          <w:szCs w:val="24"/>
          <w:lang w:val="en-US"/>
        </w:rPr>
        <w:t xml:space="preserve"> negara </w:t>
      </w:r>
      <w:proofErr w:type="spellStart"/>
      <w:r w:rsidRPr="003A4615">
        <w:rPr>
          <w:rFonts w:ascii="Times New Roman" w:hAnsi="Times New Roman"/>
          <w:sz w:val="24"/>
          <w:szCs w:val="24"/>
          <w:lang w:val="en-US"/>
        </w:rPr>
        <w:t>lainnya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menerimanya</w:t>
      </w:r>
      <w:proofErr w:type="spellEnd"/>
      <w:r w:rsidRPr="003A4615">
        <w:rPr>
          <w:rFonts w:ascii="Times New Roman" w:hAnsi="Times New Roman"/>
          <w:sz w:val="24"/>
          <w:szCs w:val="24"/>
          <w:lang w:val="en-US"/>
        </w:rPr>
        <w:t xml:space="preserve">. Pada </w:t>
      </w:r>
      <w:proofErr w:type="spellStart"/>
      <w:r w:rsidRPr="003A4615">
        <w:rPr>
          <w:rFonts w:ascii="Times New Roman" w:hAnsi="Times New Roman"/>
          <w:sz w:val="24"/>
          <w:szCs w:val="24"/>
          <w:lang w:val="en-US"/>
        </w:rPr>
        <w:t>tahun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itu</w:t>
      </w:r>
      <w:proofErr w:type="spellEnd"/>
      <w:r w:rsidRPr="003A4615">
        <w:rPr>
          <w:rFonts w:ascii="Times New Roman" w:hAnsi="Times New Roman"/>
          <w:sz w:val="24"/>
          <w:szCs w:val="24"/>
          <w:lang w:val="en-US"/>
        </w:rPr>
        <w:t xml:space="preserve"> juga, </w:t>
      </w:r>
      <w:proofErr w:type="spellStart"/>
      <w:r w:rsidRPr="003A4615">
        <w:rPr>
          <w:rFonts w:ascii="Times New Roman" w:hAnsi="Times New Roman"/>
          <w:sz w:val="24"/>
          <w:szCs w:val="24"/>
          <w:lang w:val="en-US"/>
        </w:rPr>
        <w:t>tepatnya</w:t>
      </w:r>
      <w:proofErr w:type="spellEnd"/>
      <w:r w:rsidRPr="003A4615">
        <w:rPr>
          <w:rFonts w:ascii="Times New Roman" w:hAnsi="Times New Roman"/>
          <w:sz w:val="24"/>
          <w:szCs w:val="24"/>
          <w:lang w:val="en-US"/>
        </w:rPr>
        <w:t xml:space="preserve"> pada </w:t>
      </w:r>
      <w:proofErr w:type="spellStart"/>
      <w:r w:rsidRPr="003A4615">
        <w:rPr>
          <w:rFonts w:ascii="Times New Roman" w:hAnsi="Times New Roman"/>
          <w:sz w:val="24"/>
          <w:szCs w:val="24"/>
          <w:lang w:val="en-US"/>
        </w:rPr>
        <w:t>tanggal</w:t>
      </w:r>
      <w:proofErr w:type="spellEnd"/>
      <w:r w:rsidRPr="003A4615">
        <w:rPr>
          <w:rFonts w:ascii="Times New Roman" w:hAnsi="Times New Roman"/>
          <w:sz w:val="24"/>
          <w:szCs w:val="24"/>
          <w:lang w:val="en-US"/>
        </w:rPr>
        <w:t xml:space="preserve"> 9 April </w:t>
      </w:r>
      <w:proofErr w:type="spellStart"/>
      <w:r w:rsidRPr="003A4615">
        <w:rPr>
          <w:rFonts w:ascii="Times New Roman" w:hAnsi="Times New Roman"/>
          <w:sz w:val="24"/>
          <w:szCs w:val="24"/>
          <w:lang w:val="en-US"/>
        </w:rPr>
        <w:t>terjadi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ledakan</w:t>
      </w:r>
      <w:proofErr w:type="spellEnd"/>
      <w:r w:rsidRPr="003A4615">
        <w:rPr>
          <w:rFonts w:ascii="Times New Roman" w:hAnsi="Times New Roman"/>
          <w:sz w:val="24"/>
          <w:szCs w:val="24"/>
          <w:lang w:val="en-US"/>
        </w:rPr>
        <w:t xml:space="preserve"> pipa yang </w:t>
      </w:r>
      <w:proofErr w:type="spellStart"/>
      <w:r w:rsidRPr="003A4615">
        <w:rPr>
          <w:rFonts w:ascii="Times New Roman" w:hAnsi="Times New Roman"/>
          <w:sz w:val="24"/>
          <w:szCs w:val="24"/>
          <w:lang w:val="en-US"/>
        </w:rPr>
        <w:t>menghubungkan</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dengan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Peristiwa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benar-benar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memutus</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
    <w:p w14:paraId="2C1175F3" w14:textId="77777777" w:rsidR="003A4615" w:rsidRPr="003A4615" w:rsidRDefault="003A4615" w:rsidP="008041B7">
      <w:pPr>
        <w:spacing w:after="16" w:line="240" w:lineRule="auto"/>
        <w:ind w:right="-1" w:firstLine="567"/>
        <w:jc w:val="both"/>
        <w:rPr>
          <w:rFonts w:ascii="Times New Roman" w:hAnsi="Times New Roman"/>
          <w:sz w:val="24"/>
          <w:szCs w:val="24"/>
          <w:lang w:val="en-US"/>
        </w:rPr>
      </w:pPr>
      <w:proofErr w:type="spellStart"/>
      <w:r w:rsidRPr="003A4615">
        <w:rPr>
          <w:rFonts w:ascii="Times New Roman" w:hAnsi="Times New Roman"/>
          <w:sz w:val="24"/>
          <w:szCs w:val="24"/>
          <w:lang w:val="en-US"/>
        </w:rPr>
        <w:t>Setelah</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kejadian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ledakan</w:t>
      </w:r>
      <w:proofErr w:type="spellEnd"/>
      <w:r w:rsidRPr="003A4615">
        <w:rPr>
          <w:rFonts w:ascii="Times New Roman" w:hAnsi="Times New Roman"/>
          <w:sz w:val="24"/>
          <w:szCs w:val="24"/>
          <w:lang w:val="en-US"/>
        </w:rPr>
        <w:t xml:space="preserve"> pipa gas Turkmenistan-</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pada </w:t>
      </w:r>
      <w:proofErr w:type="spellStart"/>
      <w:r w:rsidRPr="003A4615">
        <w:rPr>
          <w:rFonts w:ascii="Times New Roman" w:hAnsi="Times New Roman"/>
          <w:sz w:val="24"/>
          <w:szCs w:val="24"/>
          <w:lang w:val="en-US"/>
        </w:rPr>
        <w:t>saat</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konfrensi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energi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internasional</w:t>
      </w:r>
      <w:proofErr w:type="spellEnd"/>
      <w:r w:rsidRPr="003A4615">
        <w:rPr>
          <w:rFonts w:ascii="Times New Roman" w:hAnsi="Times New Roman"/>
          <w:sz w:val="24"/>
          <w:szCs w:val="24"/>
          <w:lang w:val="en-US"/>
        </w:rPr>
        <w:t xml:space="preserve"> 24 April 2009, </w:t>
      </w:r>
      <w:proofErr w:type="spellStart"/>
      <w:r w:rsidRPr="003A4615">
        <w:rPr>
          <w:rFonts w:ascii="Times New Roman" w:hAnsi="Times New Roman"/>
          <w:sz w:val="24"/>
          <w:szCs w:val="24"/>
          <w:lang w:val="en-US"/>
        </w:rPr>
        <w:t>Presiden</w:t>
      </w:r>
      <w:proofErr w:type="spellEnd"/>
      <w:r w:rsidRPr="003A4615">
        <w:rPr>
          <w:rFonts w:ascii="Times New Roman" w:hAnsi="Times New Roman"/>
          <w:sz w:val="24"/>
          <w:szCs w:val="24"/>
          <w:lang w:val="en-US"/>
        </w:rPr>
        <w:t xml:space="preserve"> Gurbanguly </w:t>
      </w:r>
      <w:proofErr w:type="spellStart"/>
      <w:r w:rsidRPr="003A4615">
        <w:rPr>
          <w:rFonts w:ascii="Times New Roman" w:hAnsi="Times New Roman"/>
          <w:sz w:val="24"/>
          <w:szCs w:val="24"/>
          <w:lang w:val="en-US"/>
        </w:rPr>
        <w:t>mendeklarasikan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bahwa</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terbuka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melakukan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negara </w:t>
      </w:r>
      <w:proofErr w:type="spellStart"/>
      <w:r w:rsidRPr="003A4615">
        <w:rPr>
          <w:rFonts w:ascii="Times New Roman" w:hAnsi="Times New Roman"/>
          <w:sz w:val="24"/>
          <w:szCs w:val="24"/>
          <w:lang w:val="en-US"/>
        </w:rPr>
        <w:t>maupun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kawasan</w:t>
      </w:r>
      <w:proofErr w:type="spellEnd"/>
      <w:r w:rsidRPr="003A4615">
        <w:rPr>
          <w:rFonts w:ascii="Times New Roman" w:hAnsi="Times New Roman"/>
          <w:sz w:val="24"/>
          <w:szCs w:val="24"/>
          <w:lang w:val="en-US"/>
        </w:rPr>
        <w:t xml:space="preserve"> lain, </w:t>
      </w:r>
      <w:proofErr w:type="spellStart"/>
      <w:r w:rsidRPr="003A4615">
        <w:rPr>
          <w:rFonts w:ascii="Times New Roman" w:hAnsi="Times New Roman"/>
          <w:sz w:val="24"/>
          <w:szCs w:val="24"/>
          <w:lang w:val="en-US"/>
        </w:rPr>
        <w:t>secara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khusus</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Eropa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Pembukaan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rute</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baru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membawa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kestabilan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ekonomi</w:t>
      </w:r>
      <w:proofErr w:type="spellEnd"/>
      <w:r w:rsidRPr="003A4615">
        <w:rPr>
          <w:rFonts w:ascii="Times New Roman" w:hAnsi="Times New Roman"/>
          <w:sz w:val="24"/>
          <w:szCs w:val="24"/>
          <w:lang w:val="en-US"/>
        </w:rPr>
        <w:t xml:space="preserve"> global. Hal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ditegaskan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pernyataan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berikut</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w:t>
      </w:r>
    </w:p>
    <w:p w14:paraId="34E6B409" w14:textId="77777777" w:rsidR="003A4615" w:rsidRPr="003A4615" w:rsidRDefault="003A4615" w:rsidP="008041B7">
      <w:pPr>
        <w:spacing w:after="16" w:line="240" w:lineRule="auto"/>
        <w:ind w:left="567" w:right="566" w:firstLine="567"/>
        <w:jc w:val="both"/>
        <w:rPr>
          <w:rFonts w:ascii="Times New Roman" w:hAnsi="Times New Roman"/>
          <w:sz w:val="24"/>
          <w:szCs w:val="24"/>
          <w:lang w:val="en-US"/>
        </w:rPr>
      </w:pPr>
      <w:r w:rsidRPr="003A4615">
        <w:rPr>
          <w:rFonts w:ascii="Times New Roman" w:hAnsi="Times New Roman"/>
          <w:i/>
          <w:iCs/>
          <w:sz w:val="24"/>
          <w:szCs w:val="24"/>
          <w:lang w:val="en-US"/>
        </w:rPr>
        <w:t>Today we are looking for conditions to diversify energy routes and the inclusion of new countries and region. Turkmenistan must create a new system of relations with Europe. In the current situation, the diversification of energy routes could help to stabilize the global economy. it is normal and absolutely justified for any energy producer country wishing to maintain its economic and energy security to assert its national interest. Energy security has been the cornerstone of the foreign economic strategy of Turkmenistan.</w:t>
      </w:r>
      <w:r w:rsidRPr="003A4615">
        <w:rPr>
          <w:rFonts w:ascii="Times New Roman" w:hAnsi="Times New Roman"/>
          <w:sz w:val="24"/>
          <w:szCs w:val="24"/>
          <w:lang w:val="en-US"/>
        </w:rPr>
        <w:t xml:space="preserve"> (Berdhimukhamedov:2009)</w:t>
      </w:r>
    </w:p>
    <w:p w14:paraId="11957F0F" w14:textId="77777777" w:rsidR="003A4615" w:rsidRPr="003A4615" w:rsidRDefault="003A4615" w:rsidP="008041B7">
      <w:pPr>
        <w:spacing w:after="16" w:line="240" w:lineRule="auto"/>
        <w:ind w:right="-1" w:firstLine="567"/>
        <w:jc w:val="both"/>
        <w:rPr>
          <w:rFonts w:ascii="Times New Roman" w:hAnsi="Times New Roman"/>
          <w:sz w:val="24"/>
          <w:szCs w:val="24"/>
          <w:lang w:val="en-US"/>
        </w:rPr>
      </w:pPr>
      <w:proofErr w:type="spellStart"/>
      <w:r w:rsidRPr="003A4615">
        <w:rPr>
          <w:rFonts w:ascii="Times New Roman" w:hAnsi="Times New Roman"/>
          <w:sz w:val="24"/>
          <w:szCs w:val="24"/>
          <w:lang w:val="en-US"/>
        </w:rPr>
        <w:t>Potensi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dari</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negara-negara </w:t>
      </w:r>
      <w:proofErr w:type="spellStart"/>
      <w:r w:rsidRPr="003A4615">
        <w:rPr>
          <w:rFonts w:ascii="Times New Roman" w:hAnsi="Times New Roman"/>
          <w:sz w:val="24"/>
          <w:szCs w:val="24"/>
          <w:lang w:val="en-US"/>
        </w:rPr>
        <w:t>Eropa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diwujudkan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pembangunan</w:t>
      </w:r>
      <w:proofErr w:type="spellEnd"/>
      <w:r w:rsidRPr="003A4615">
        <w:rPr>
          <w:rFonts w:ascii="Times New Roman" w:hAnsi="Times New Roman"/>
          <w:sz w:val="24"/>
          <w:szCs w:val="24"/>
          <w:lang w:val="en-US"/>
        </w:rPr>
        <w:t xml:space="preserve"> TCP (Trans-Caspian Pipeline).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rencananya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menyalurkan</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dari</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Azerbaijan </w:t>
      </w:r>
      <w:proofErr w:type="spellStart"/>
      <w:r w:rsidRPr="003A4615">
        <w:rPr>
          <w:rFonts w:ascii="Times New Roman" w:hAnsi="Times New Roman"/>
          <w:sz w:val="24"/>
          <w:szCs w:val="24"/>
          <w:lang w:val="en-US"/>
        </w:rPr>
        <w:t>melalui</w:t>
      </w:r>
      <w:proofErr w:type="spellEnd"/>
      <w:r w:rsidRPr="003A4615">
        <w:rPr>
          <w:rFonts w:ascii="Times New Roman" w:hAnsi="Times New Roman"/>
          <w:sz w:val="24"/>
          <w:szCs w:val="24"/>
          <w:lang w:val="en-US"/>
        </w:rPr>
        <w:t xml:space="preserve"> pipa yang </w:t>
      </w:r>
      <w:proofErr w:type="spellStart"/>
      <w:r w:rsidRPr="003A4615">
        <w:rPr>
          <w:rFonts w:ascii="Times New Roman" w:hAnsi="Times New Roman"/>
          <w:sz w:val="24"/>
          <w:szCs w:val="24"/>
          <w:lang w:val="en-US"/>
        </w:rPr>
        <w:t>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dibangun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melalui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Laut</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Kaspia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kemudian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Eropa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melibatkan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banyak</w:t>
      </w:r>
      <w:proofErr w:type="spellEnd"/>
      <w:r w:rsidRPr="003A4615">
        <w:rPr>
          <w:rFonts w:ascii="Times New Roman" w:hAnsi="Times New Roman"/>
          <w:sz w:val="24"/>
          <w:szCs w:val="24"/>
          <w:lang w:val="en-US"/>
        </w:rPr>
        <w:t xml:space="preserve"> negara, Turkmenistan </w:t>
      </w:r>
      <w:proofErr w:type="spellStart"/>
      <w:r w:rsidRPr="003A4615">
        <w:rPr>
          <w:rFonts w:ascii="Times New Roman" w:hAnsi="Times New Roman"/>
          <w:sz w:val="24"/>
          <w:szCs w:val="24"/>
          <w:lang w:val="en-US"/>
        </w:rPr>
        <w:t>sebagai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sumber</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dan negara-negara Asia Tengah </w:t>
      </w:r>
      <w:proofErr w:type="spellStart"/>
      <w:r w:rsidRPr="003A4615">
        <w:rPr>
          <w:rFonts w:ascii="Times New Roman" w:hAnsi="Times New Roman"/>
          <w:sz w:val="24"/>
          <w:szCs w:val="24"/>
          <w:lang w:val="en-US"/>
        </w:rPr>
        <w:t>lainnya</w:t>
      </w:r>
      <w:proofErr w:type="spellEnd"/>
      <w:r w:rsidRPr="003A4615">
        <w:rPr>
          <w:rFonts w:ascii="Times New Roman" w:hAnsi="Times New Roman"/>
          <w:sz w:val="24"/>
          <w:szCs w:val="24"/>
          <w:lang w:val="en-US"/>
        </w:rPr>
        <w:t xml:space="preserve"> yang </w:t>
      </w:r>
      <w:proofErr w:type="spellStart"/>
      <w:r w:rsidRPr="003A4615">
        <w:rPr>
          <w:rFonts w:ascii="Times New Roman" w:hAnsi="Times New Roman"/>
          <w:sz w:val="24"/>
          <w:szCs w:val="24"/>
          <w:lang w:val="en-US"/>
        </w:rPr>
        <w:t>berpotensi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bergabung</w:t>
      </w:r>
      <w:proofErr w:type="spellEnd"/>
      <w:r w:rsidRPr="003A4615">
        <w:rPr>
          <w:rFonts w:ascii="Times New Roman" w:hAnsi="Times New Roman"/>
          <w:sz w:val="24"/>
          <w:szCs w:val="24"/>
          <w:lang w:val="en-US"/>
        </w:rPr>
        <w:t xml:space="preserve"> di </w:t>
      </w:r>
      <w:proofErr w:type="spellStart"/>
      <w:r w:rsidRPr="003A4615">
        <w:rPr>
          <w:rFonts w:ascii="Times New Roman" w:hAnsi="Times New Roman"/>
          <w:sz w:val="24"/>
          <w:szCs w:val="24"/>
          <w:lang w:val="en-US"/>
        </w:rPr>
        <w:t>kemudian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hari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negara transit </w:t>
      </w:r>
      <w:proofErr w:type="spellStart"/>
      <w:r w:rsidRPr="003A4615">
        <w:rPr>
          <w:rFonts w:ascii="Times New Roman" w:hAnsi="Times New Roman"/>
          <w:sz w:val="24"/>
          <w:szCs w:val="24"/>
          <w:lang w:val="en-US"/>
        </w:rPr>
        <w:t>melibatkan</w:t>
      </w:r>
      <w:proofErr w:type="spellEnd"/>
      <w:r w:rsidRPr="003A4615">
        <w:rPr>
          <w:rFonts w:ascii="Times New Roman" w:hAnsi="Times New Roman"/>
          <w:sz w:val="24"/>
          <w:szCs w:val="24"/>
          <w:lang w:val="en-US"/>
        </w:rPr>
        <w:t xml:space="preserve"> Azerbaijan, Armenia, Georgia, Turki, dan </w:t>
      </w:r>
      <w:proofErr w:type="spellStart"/>
      <w:r w:rsidRPr="003A4615">
        <w:rPr>
          <w:rFonts w:ascii="Times New Roman" w:hAnsi="Times New Roman"/>
          <w:sz w:val="24"/>
          <w:szCs w:val="24"/>
          <w:lang w:val="en-US"/>
        </w:rPr>
        <w:t>Ukraina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ditentang</w:t>
      </w:r>
      <w:proofErr w:type="spellEnd"/>
      <w:r w:rsidRPr="003A4615">
        <w:rPr>
          <w:rFonts w:ascii="Times New Roman" w:hAnsi="Times New Roman"/>
          <w:sz w:val="24"/>
          <w:szCs w:val="24"/>
          <w:lang w:val="en-US"/>
        </w:rPr>
        <w:t xml:space="preserve"> oleh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dan Iran </w:t>
      </w:r>
      <w:proofErr w:type="spellStart"/>
      <w:r w:rsidRPr="003A4615">
        <w:rPr>
          <w:rFonts w:ascii="Times New Roman" w:hAnsi="Times New Roman"/>
          <w:sz w:val="24"/>
          <w:szCs w:val="24"/>
          <w:lang w:val="en-US"/>
        </w:rPr>
        <w:t>dengan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alasan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bahwa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menimbulkan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kerusakan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lingkungan</w:t>
      </w:r>
      <w:proofErr w:type="spellEnd"/>
      <w:r w:rsidRPr="003A4615">
        <w:rPr>
          <w:rFonts w:ascii="Times New Roman" w:hAnsi="Times New Roman"/>
          <w:sz w:val="24"/>
          <w:szCs w:val="24"/>
          <w:lang w:val="en-US"/>
        </w:rPr>
        <w:t>.</w:t>
      </w:r>
    </w:p>
    <w:p w14:paraId="2F38285C" w14:textId="77777777" w:rsidR="003A4615" w:rsidRPr="003A4615" w:rsidRDefault="003A4615" w:rsidP="008041B7">
      <w:pPr>
        <w:spacing w:after="16" w:line="240" w:lineRule="auto"/>
        <w:ind w:right="-1" w:firstLine="567"/>
        <w:jc w:val="both"/>
        <w:rPr>
          <w:rFonts w:ascii="Times New Roman" w:hAnsi="Times New Roman"/>
          <w:sz w:val="24"/>
          <w:szCs w:val="24"/>
          <w:lang w:val="en-US"/>
        </w:rPr>
      </w:pPr>
      <w:proofErr w:type="spellStart"/>
      <w:r w:rsidRPr="003A4615">
        <w:rPr>
          <w:rFonts w:ascii="Times New Roman" w:hAnsi="Times New Roman"/>
          <w:sz w:val="24"/>
          <w:szCs w:val="24"/>
          <w:lang w:val="en-US"/>
        </w:rPr>
        <w:t>Selain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Eropa</w:t>
      </w:r>
      <w:proofErr w:type="spellEnd"/>
      <w:r w:rsidRPr="003A4615">
        <w:rPr>
          <w:rFonts w:ascii="Times New Roman" w:hAnsi="Times New Roman"/>
          <w:sz w:val="24"/>
          <w:szCs w:val="24"/>
          <w:lang w:val="en-US"/>
        </w:rPr>
        <w:t xml:space="preserve">, India </w:t>
      </w:r>
      <w:proofErr w:type="spellStart"/>
      <w:r w:rsidRPr="003A4615">
        <w:rPr>
          <w:rFonts w:ascii="Times New Roman" w:hAnsi="Times New Roman"/>
          <w:sz w:val="24"/>
          <w:szCs w:val="24"/>
          <w:lang w:val="en-US"/>
        </w:rPr>
        <w:t>merupakan</w:t>
      </w:r>
      <w:proofErr w:type="spellEnd"/>
      <w:r w:rsidRPr="003A4615">
        <w:rPr>
          <w:rFonts w:ascii="Times New Roman" w:hAnsi="Times New Roman"/>
          <w:sz w:val="24"/>
          <w:szCs w:val="24"/>
          <w:lang w:val="en-US"/>
        </w:rPr>
        <w:t xml:space="preserve"> salah </w:t>
      </w:r>
      <w:proofErr w:type="spellStart"/>
      <w:r w:rsidRPr="003A4615">
        <w:rPr>
          <w:rFonts w:ascii="Times New Roman" w:hAnsi="Times New Roman"/>
          <w:sz w:val="24"/>
          <w:szCs w:val="24"/>
          <w:lang w:val="en-US"/>
        </w:rPr>
        <w:t>satu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potensi</w:t>
      </w:r>
      <w:proofErr w:type="spellEnd"/>
      <w:r w:rsidRPr="003A4615">
        <w:rPr>
          <w:rFonts w:ascii="Times New Roman" w:hAnsi="Times New Roman"/>
          <w:sz w:val="24"/>
          <w:szCs w:val="24"/>
          <w:lang w:val="en-US"/>
        </w:rPr>
        <w:t xml:space="preserve"> pasar </w:t>
      </w:r>
      <w:proofErr w:type="spellStart"/>
      <w:r w:rsidRPr="003A4615">
        <w:rPr>
          <w:rFonts w:ascii="Times New Roman" w:hAnsi="Times New Roman"/>
          <w:sz w:val="24"/>
          <w:szCs w:val="24"/>
          <w:lang w:val="en-US"/>
        </w:rPr>
        <w:t>bagi</w:t>
      </w:r>
      <w:proofErr w:type="spellEnd"/>
      <w:r w:rsidRPr="003A4615">
        <w:rPr>
          <w:rFonts w:ascii="Times New Roman" w:hAnsi="Times New Roman"/>
          <w:sz w:val="24"/>
          <w:szCs w:val="24"/>
          <w:lang w:val="en-US"/>
        </w:rPr>
        <w:t xml:space="preserve"> gas </w:t>
      </w:r>
      <w:proofErr w:type="spellStart"/>
      <w:r w:rsidRPr="003A4615">
        <w:rPr>
          <w:rFonts w:ascii="Times New Roman" w:hAnsi="Times New Roman"/>
          <w:sz w:val="24"/>
          <w:szCs w:val="24"/>
          <w:lang w:val="en-US"/>
        </w:rPr>
        <w:t>alam</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mewujudkan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dibangun</w:t>
      </w:r>
      <w:proofErr w:type="spellEnd"/>
      <w:r w:rsidRPr="003A4615">
        <w:rPr>
          <w:rFonts w:ascii="Times New Roman" w:hAnsi="Times New Roman"/>
          <w:sz w:val="24"/>
          <w:szCs w:val="24"/>
          <w:lang w:val="en-US"/>
        </w:rPr>
        <w:t xml:space="preserve"> pipa gas </w:t>
      </w:r>
      <w:proofErr w:type="spellStart"/>
      <w:r w:rsidRPr="003A4615">
        <w:rPr>
          <w:rFonts w:ascii="Times New Roman" w:hAnsi="Times New Roman"/>
          <w:sz w:val="24"/>
          <w:szCs w:val="24"/>
          <w:lang w:val="en-US"/>
        </w:rPr>
        <w:t>dari</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ke</w:t>
      </w:r>
      <w:proofErr w:type="spellEnd"/>
      <w:r w:rsidRPr="003A4615">
        <w:rPr>
          <w:rFonts w:ascii="Times New Roman" w:hAnsi="Times New Roman"/>
          <w:sz w:val="24"/>
          <w:szCs w:val="24"/>
          <w:lang w:val="en-US"/>
        </w:rPr>
        <w:t xml:space="preserve"> India </w:t>
      </w:r>
      <w:proofErr w:type="spellStart"/>
      <w:r w:rsidRPr="003A4615">
        <w:rPr>
          <w:rFonts w:ascii="Times New Roman" w:hAnsi="Times New Roman"/>
          <w:sz w:val="24"/>
          <w:szCs w:val="24"/>
          <w:lang w:val="en-US"/>
        </w:rPr>
        <w:t>melalui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Afganistan</w:t>
      </w:r>
      <w:proofErr w:type="spellEnd"/>
      <w:r w:rsidRPr="003A4615">
        <w:rPr>
          <w:rFonts w:ascii="Times New Roman" w:hAnsi="Times New Roman"/>
          <w:sz w:val="24"/>
          <w:szCs w:val="24"/>
          <w:lang w:val="en-US"/>
        </w:rPr>
        <w:t xml:space="preserve"> dan Pakistan.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bernama</w:t>
      </w:r>
      <w:proofErr w:type="spellEnd"/>
      <w:r w:rsidRPr="003A4615">
        <w:rPr>
          <w:rFonts w:ascii="Times New Roman" w:hAnsi="Times New Roman"/>
          <w:sz w:val="24"/>
          <w:szCs w:val="24"/>
          <w:lang w:val="en-US"/>
        </w:rPr>
        <w:t xml:space="preserve"> TAPI (Turkmenistan–Afghanistan–Pakistan–India). </w:t>
      </w:r>
      <w:proofErr w:type="spellStart"/>
      <w:r w:rsidRPr="003A4615">
        <w:rPr>
          <w:rFonts w:ascii="Times New Roman" w:hAnsi="Times New Roman"/>
          <w:sz w:val="24"/>
          <w:szCs w:val="24"/>
          <w:lang w:val="en-US"/>
        </w:rPr>
        <w:t>Setelah</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terjadi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banyak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halangan</w:t>
      </w:r>
      <w:proofErr w:type="spellEnd"/>
      <w:r w:rsidRPr="003A4615">
        <w:rPr>
          <w:rFonts w:ascii="Times New Roman" w:hAnsi="Times New Roman"/>
          <w:sz w:val="24"/>
          <w:szCs w:val="24"/>
          <w:lang w:val="en-US"/>
        </w:rPr>
        <w:t xml:space="preserve"> dan </w:t>
      </w:r>
      <w:proofErr w:type="spellStart"/>
      <w:r w:rsidRPr="003A4615">
        <w:rPr>
          <w:rFonts w:ascii="Times New Roman" w:hAnsi="Times New Roman"/>
          <w:sz w:val="24"/>
          <w:szCs w:val="24"/>
          <w:lang w:val="en-US"/>
        </w:rPr>
        <w:t>penundaan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akhirnya</w:t>
      </w:r>
      <w:proofErr w:type="spellEnd"/>
      <w:r w:rsidRPr="003A4615">
        <w:rPr>
          <w:rFonts w:ascii="Times New Roman" w:hAnsi="Times New Roman"/>
          <w:sz w:val="24"/>
          <w:szCs w:val="24"/>
          <w:lang w:val="en-US"/>
        </w:rPr>
        <w:t xml:space="preserve"> pipa gas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mulai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dibangun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sejak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tahun</w:t>
      </w:r>
      <w:proofErr w:type="spellEnd"/>
      <w:r w:rsidRPr="003A4615">
        <w:rPr>
          <w:rFonts w:ascii="Times New Roman" w:hAnsi="Times New Roman"/>
          <w:sz w:val="24"/>
          <w:szCs w:val="24"/>
          <w:lang w:val="en-US"/>
        </w:rPr>
        <w:t xml:space="preserve"> 2018. </w:t>
      </w:r>
      <w:proofErr w:type="spellStart"/>
      <w:r w:rsidRPr="003A4615">
        <w:rPr>
          <w:rFonts w:ascii="Times New Roman" w:hAnsi="Times New Roman"/>
          <w:sz w:val="24"/>
          <w:szCs w:val="24"/>
          <w:lang w:val="en-US"/>
        </w:rPr>
        <w:t>Hambatan</w:t>
      </w:r>
      <w:proofErr w:type="spellEnd"/>
      <w:r w:rsidRPr="003A4615">
        <w:rPr>
          <w:rFonts w:ascii="Times New Roman" w:hAnsi="Times New Roman"/>
          <w:sz w:val="24"/>
          <w:szCs w:val="24"/>
          <w:lang w:val="en-US"/>
        </w:rPr>
        <w:t xml:space="preserve"> yang </w:t>
      </w:r>
      <w:proofErr w:type="spellStart"/>
      <w:r w:rsidRPr="003A4615">
        <w:rPr>
          <w:rFonts w:ascii="Times New Roman" w:hAnsi="Times New Roman"/>
          <w:sz w:val="24"/>
          <w:szCs w:val="24"/>
          <w:lang w:val="en-US"/>
        </w:rPr>
        <w:t>dimaksud</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adalah</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ketidakstabilan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politik</w:t>
      </w:r>
      <w:proofErr w:type="spellEnd"/>
      <w:r w:rsidRPr="003A4615">
        <w:rPr>
          <w:rFonts w:ascii="Times New Roman" w:hAnsi="Times New Roman"/>
          <w:sz w:val="24"/>
          <w:szCs w:val="24"/>
          <w:lang w:val="en-US"/>
        </w:rPr>
        <w:t xml:space="preserve"> di wilayah </w:t>
      </w:r>
      <w:proofErr w:type="spellStart"/>
      <w:r w:rsidRPr="003A4615">
        <w:rPr>
          <w:rFonts w:ascii="Times New Roman" w:hAnsi="Times New Roman"/>
          <w:sz w:val="24"/>
          <w:szCs w:val="24"/>
          <w:lang w:val="en-US"/>
        </w:rPr>
        <w:t>Afganistan</w:t>
      </w:r>
      <w:proofErr w:type="spellEnd"/>
      <w:r w:rsidRPr="003A4615">
        <w:rPr>
          <w:rFonts w:ascii="Times New Roman" w:hAnsi="Times New Roman"/>
          <w:sz w:val="24"/>
          <w:szCs w:val="24"/>
          <w:lang w:val="en-US"/>
        </w:rPr>
        <w:t>.</w:t>
      </w:r>
    </w:p>
    <w:p w14:paraId="187116F5" w14:textId="77777777" w:rsidR="003A4615" w:rsidRPr="003A4615" w:rsidRDefault="003A4615" w:rsidP="008041B7">
      <w:pPr>
        <w:spacing w:after="16" w:line="240" w:lineRule="auto"/>
        <w:ind w:right="-1" w:firstLine="567"/>
        <w:jc w:val="both"/>
        <w:rPr>
          <w:rFonts w:ascii="Times New Roman" w:hAnsi="Times New Roman"/>
          <w:sz w:val="24"/>
          <w:szCs w:val="24"/>
          <w:lang w:val="en-US"/>
        </w:rPr>
      </w:pPr>
      <w:proofErr w:type="spellStart"/>
      <w:r w:rsidRPr="003A4615">
        <w:rPr>
          <w:rFonts w:ascii="Times New Roman" w:hAnsi="Times New Roman"/>
          <w:sz w:val="24"/>
          <w:szCs w:val="24"/>
          <w:lang w:val="en-US"/>
        </w:rPr>
        <w:t>Keberhasilan</w:t>
      </w:r>
      <w:proofErr w:type="spellEnd"/>
      <w:r w:rsidRPr="003A4615">
        <w:rPr>
          <w:rFonts w:ascii="Times New Roman" w:hAnsi="Times New Roman"/>
          <w:sz w:val="24"/>
          <w:szCs w:val="24"/>
          <w:lang w:val="en-US"/>
        </w:rPr>
        <w:t xml:space="preserve"> Turkmenistan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menjalin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hubungan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yang </w:t>
      </w:r>
      <w:proofErr w:type="spellStart"/>
      <w:r w:rsidRPr="003A4615">
        <w:rPr>
          <w:rFonts w:ascii="Times New Roman" w:hAnsi="Times New Roman"/>
          <w:sz w:val="24"/>
          <w:szCs w:val="24"/>
          <w:lang w:val="en-US"/>
        </w:rPr>
        <w:t>baru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dengan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Cina</w:t>
      </w:r>
      <w:proofErr w:type="spellEnd"/>
      <w:r w:rsidRPr="003A4615">
        <w:rPr>
          <w:rFonts w:ascii="Times New Roman" w:hAnsi="Times New Roman"/>
          <w:sz w:val="24"/>
          <w:szCs w:val="24"/>
          <w:lang w:val="en-US"/>
        </w:rPr>
        <w:t xml:space="preserve"> dan India </w:t>
      </w:r>
      <w:proofErr w:type="spellStart"/>
      <w:r w:rsidRPr="003A4615">
        <w:rPr>
          <w:rFonts w:ascii="Times New Roman" w:hAnsi="Times New Roman"/>
          <w:sz w:val="24"/>
          <w:szCs w:val="24"/>
          <w:lang w:val="en-US"/>
        </w:rPr>
        <w:t>membantu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mereka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dari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ketergantungan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terhadap</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Tanpa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harus</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bergabung</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dengan</w:t>
      </w:r>
      <w:proofErr w:type="spellEnd"/>
      <w:r w:rsidRPr="003A4615">
        <w:rPr>
          <w:rFonts w:ascii="Times New Roman" w:hAnsi="Times New Roman"/>
          <w:sz w:val="24"/>
          <w:szCs w:val="24"/>
          <w:lang w:val="en-US"/>
        </w:rPr>
        <w:t xml:space="preserve"> SCO, Turkmenistan </w:t>
      </w:r>
      <w:proofErr w:type="spellStart"/>
      <w:r w:rsidRPr="003A4615">
        <w:rPr>
          <w:rFonts w:ascii="Times New Roman" w:hAnsi="Times New Roman"/>
          <w:sz w:val="24"/>
          <w:szCs w:val="24"/>
          <w:lang w:val="en-US"/>
        </w:rPr>
        <w:t>mampu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menemukan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tujuan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yang </w:t>
      </w:r>
      <w:proofErr w:type="spellStart"/>
      <w:r w:rsidRPr="003A4615">
        <w:rPr>
          <w:rFonts w:ascii="Times New Roman" w:hAnsi="Times New Roman"/>
          <w:sz w:val="24"/>
          <w:szCs w:val="24"/>
          <w:lang w:val="en-US"/>
        </w:rPr>
        <w:t>baru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yaitu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Cina</w:t>
      </w:r>
      <w:proofErr w:type="spellEnd"/>
      <w:r w:rsidRPr="003A4615">
        <w:rPr>
          <w:rFonts w:ascii="Times New Roman" w:hAnsi="Times New Roman"/>
          <w:sz w:val="24"/>
          <w:szCs w:val="24"/>
          <w:lang w:val="en-US"/>
        </w:rPr>
        <w:t xml:space="preserve"> dan India yang </w:t>
      </w:r>
      <w:proofErr w:type="spellStart"/>
      <w:r w:rsidRPr="003A4615">
        <w:rPr>
          <w:rFonts w:ascii="Times New Roman" w:hAnsi="Times New Roman"/>
          <w:sz w:val="24"/>
          <w:szCs w:val="24"/>
          <w:lang w:val="en-US"/>
        </w:rPr>
        <w:t>merupakan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anggota</w:t>
      </w:r>
      <w:proofErr w:type="spellEnd"/>
      <w:r w:rsidRPr="003A4615">
        <w:rPr>
          <w:rFonts w:ascii="Times New Roman" w:hAnsi="Times New Roman"/>
          <w:sz w:val="24"/>
          <w:szCs w:val="24"/>
          <w:lang w:val="en-US"/>
        </w:rPr>
        <w:t xml:space="preserve"> SCO.</w:t>
      </w:r>
    </w:p>
    <w:p w14:paraId="3396C21A" w14:textId="430EA07A" w:rsidR="003A4615" w:rsidRDefault="003A4615" w:rsidP="008041B7">
      <w:pPr>
        <w:spacing w:after="16" w:line="240" w:lineRule="auto"/>
        <w:ind w:right="-1" w:firstLine="567"/>
        <w:jc w:val="both"/>
        <w:rPr>
          <w:rFonts w:ascii="Times New Roman" w:hAnsi="Times New Roman"/>
          <w:sz w:val="24"/>
          <w:szCs w:val="24"/>
          <w:lang w:val="en-US"/>
        </w:rPr>
      </w:pPr>
      <w:r w:rsidRPr="003A4615">
        <w:rPr>
          <w:rFonts w:ascii="Times New Roman" w:hAnsi="Times New Roman"/>
          <w:sz w:val="24"/>
          <w:szCs w:val="24"/>
          <w:lang w:val="en-US"/>
        </w:rPr>
        <w:t xml:space="preserve">Jika Turkmenistan </w:t>
      </w:r>
      <w:proofErr w:type="spellStart"/>
      <w:r w:rsidRPr="003A4615">
        <w:rPr>
          <w:rFonts w:ascii="Times New Roman" w:hAnsi="Times New Roman"/>
          <w:sz w:val="24"/>
          <w:szCs w:val="24"/>
          <w:lang w:val="en-US"/>
        </w:rPr>
        <w:t>bergabung</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dengaan</w:t>
      </w:r>
      <w:proofErr w:type="spellEnd"/>
      <w:r w:rsidRPr="003A4615">
        <w:rPr>
          <w:rFonts w:ascii="Times New Roman" w:hAnsi="Times New Roman"/>
          <w:sz w:val="24"/>
          <w:szCs w:val="24"/>
          <w:lang w:val="en-US"/>
        </w:rPr>
        <w:t xml:space="preserve"> SCO, </w:t>
      </w:r>
      <w:proofErr w:type="spellStart"/>
      <w:r w:rsidRPr="003A4615">
        <w:rPr>
          <w:rFonts w:ascii="Times New Roman" w:hAnsi="Times New Roman"/>
          <w:sz w:val="24"/>
          <w:szCs w:val="24"/>
          <w:lang w:val="en-US"/>
        </w:rPr>
        <w:t>ada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potensi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kepentingan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diversifikasi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tujuan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ekspor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terganggu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khususnya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untuk</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proyek</w:t>
      </w:r>
      <w:proofErr w:type="spellEnd"/>
      <w:r w:rsidRPr="003A4615">
        <w:rPr>
          <w:rFonts w:ascii="Times New Roman" w:hAnsi="Times New Roman"/>
          <w:sz w:val="24"/>
          <w:szCs w:val="24"/>
          <w:lang w:val="en-US"/>
        </w:rPr>
        <w:t xml:space="preserve"> TCP </w:t>
      </w:r>
      <w:proofErr w:type="spellStart"/>
      <w:r w:rsidRPr="003A4615">
        <w:rPr>
          <w:rFonts w:ascii="Times New Roman" w:hAnsi="Times New Roman"/>
          <w:sz w:val="24"/>
          <w:szCs w:val="24"/>
          <w:lang w:val="en-US"/>
        </w:rPr>
        <w:t>karena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merupakan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pihak</w:t>
      </w:r>
      <w:proofErr w:type="spellEnd"/>
      <w:r w:rsidRPr="003A4615">
        <w:rPr>
          <w:rFonts w:ascii="Times New Roman" w:hAnsi="Times New Roman"/>
          <w:sz w:val="24"/>
          <w:szCs w:val="24"/>
          <w:lang w:val="en-US"/>
        </w:rPr>
        <w:t xml:space="preserve"> yang paling </w:t>
      </w:r>
      <w:proofErr w:type="spellStart"/>
      <w:r w:rsidRPr="003A4615">
        <w:rPr>
          <w:rFonts w:ascii="Times New Roman" w:hAnsi="Times New Roman"/>
          <w:sz w:val="24"/>
          <w:szCs w:val="24"/>
          <w:lang w:val="en-US"/>
        </w:rPr>
        <w:t>dirugikan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jika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itu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dapat</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terwujud</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Selama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merupakan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penyuplai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utama</w:t>
      </w:r>
      <w:proofErr w:type="spellEnd"/>
      <w:r w:rsidRPr="003A4615">
        <w:rPr>
          <w:rFonts w:ascii="Times New Roman" w:hAnsi="Times New Roman"/>
          <w:sz w:val="24"/>
          <w:szCs w:val="24"/>
          <w:lang w:val="en-US"/>
        </w:rPr>
        <w:t xml:space="preserve"> gas di negara-negara </w:t>
      </w:r>
      <w:proofErr w:type="spellStart"/>
      <w:r w:rsidRPr="003A4615">
        <w:rPr>
          <w:rFonts w:ascii="Times New Roman" w:hAnsi="Times New Roman"/>
          <w:sz w:val="24"/>
          <w:szCs w:val="24"/>
          <w:lang w:val="en-US"/>
        </w:rPr>
        <w:t>Eropa</w:t>
      </w:r>
      <w:proofErr w:type="spellEnd"/>
      <w:r w:rsidRPr="003A4615">
        <w:rPr>
          <w:rFonts w:ascii="Times New Roman" w:hAnsi="Times New Roman"/>
          <w:sz w:val="24"/>
          <w:szCs w:val="24"/>
          <w:lang w:val="en-US"/>
        </w:rPr>
        <w:t xml:space="preserve"> dan </w:t>
      </w:r>
      <w:proofErr w:type="spellStart"/>
      <w:r w:rsidRPr="003A4615">
        <w:rPr>
          <w:rFonts w:ascii="Times New Roman" w:hAnsi="Times New Roman"/>
          <w:sz w:val="24"/>
          <w:szCs w:val="24"/>
          <w:lang w:val="en-US"/>
        </w:rPr>
        <w:t>ini</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merupakan</w:t>
      </w:r>
      <w:proofErr w:type="spellEnd"/>
      <w:r w:rsidRPr="003A4615">
        <w:rPr>
          <w:rFonts w:ascii="Times New Roman" w:hAnsi="Times New Roman"/>
          <w:sz w:val="24"/>
          <w:szCs w:val="24"/>
          <w:lang w:val="en-US"/>
        </w:rPr>
        <w:t xml:space="preserve"> salah </w:t>
      </w:r>
      <w:proofErr w:type="spellStart"/>
      <w:r w:rsidRPr="003A4615">
        <w:rPr>
          <w:rFonts w:ascii="Times New Roman" w:hAnsi="Times New Roman"/>
          <w:sz w:val="24"/>
          <w:szCs w:val="24"/>
          <w:lang w:val="en-US"/>
        </w:rPr>
        <w:t>satu</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kekuatan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besar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Rusia</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dalam</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menjalanan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kebijakan</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luar</w:t>
      </w:r>
      <w:proofErr w:type="spellEnd"/>
      <w:r w:rsidRPr="003A4615">
        <w:rPr>
          <w:rFonts w:ascii="Times New Roman" w:hAnsi="Times New Roman"/>
          <w:sz w:val="24"/>
          <w:szCs w:val="24"/>
          <w:lang w:val="en-US"/>
        </w:rPr>
        <w:t xml:space="preserve"> </w:t>
      </w:r>
      <w:proofErr w:type="spellStart"/>
      <w:r w:rsidRPr="003A4615">
        <w:rPr>
          <w:rFonts w:ascii="Times New Roman" w:hAnsi="Times New Roman"/>
          <w:sz w:val="24"/>
          <w:szCs w:val="24"/>
          <w:lang w:val="en-US"/>
        </w:rPr>
        <w:t>negerinya</w:t>
      </w:r>
      <w:proofErr w:type="spellEnd"/>
      <w:r w:rsidRPr="003A4615">
        <w:rPr>
          <w:rFonts w:ascii="Times New Roman" w:hAnsi="Times New Roman"/>
          <w:sz w:val="24"/>
          <w:szCs w:val="24"/>
          <w:lang w:val="en-US"/>
        </w:rPr>
        <w:t>.</w:t>
      </w:r>
    </w:p>
    <w:p w14:paraId="548A7B4D" w14:textId="77777777" w:rsidR="006030B5" w:rsidRPr="006030B5" w:rsidRDefault="006030B5" w:rsidP="008041B7">
      <w:pPr>
        <w:spacing w:after="16" w:line="240" w:lineRule="auto"/>
        <w:ind w:right="-1" w:firstLine="567"/>
        <w:jc w:val="both"/>
        <w:rPr>
          <w:rFonts w:ascii="Times New Roman" w:hAnsi="Times New Roman"/>
          <w:b/>
          <w:bCs/>
          <w:sz w:val="24"/>
          <w:szCs w:val="24"/>
          <w:lang w:val="en-US"/>
        </w:rPr>
      </w:pPr>
      <w:r w:rsidRPr="006030B5">
        <w:rPr>
          <w:rFonts w:ascii="Times New Roman" w:hAnsi="Times New Roman"/>
          <w:b/>
          <w:bCs/>
          <w:sz w:val="24"/>
          <w:szCs w:val="24"/>
          <w:lang w:val="en-US"/>
        </w:rPr>
        <w:t>C.</w:t>
      </w:r>
      <w:r w:rsidRPr="006030B5">
        <w:rPr>
          <w:rFonts w:ascii="Times New Roman" w:hAnsi="Times New Roman"/>
          <w:b/>
          <w:bCs/>
          <w:sz w:val="24"/>
          <w:szCs w:val="24"/>
          <w:lang w:val="en-US"/>
        </w:rPr>
        <w:tab/>
      </w:r>
      <w:proofErr w:type="spellStart"/>
      <w:r w:rsidRPr="006030B5">
        <w:rPr>
          <w:rFonts w:ascii="Times New Roman" w:hAnsi="Times New Roman"/>
          <w:b/>
          <w:bCs/>
          <w:sz w:val="24"/>
          <w:szCs w:val="24"/>
          <w:lang w:val="en-US"/>
        </w:rPr>
        <w:t>Kepentingan</w:t>
      </w:r>
      <w:proofErr w:type="spellEnd"/>
      <w:r w:rsidRPr="006030B5">
        <w:rPr>
          <w:rFonts w:ascii="Times New Roman" w:hAnsi="Times New Roman"/>
          <w:b/>
          <w:bCs/>
          <w:sz w:val="24"/>
          <w:szCs w:val="24"/>
          <w:lang w:val="en-US"/>
        </w:rPr>
        <w:t xml:space="preserve"> </w:t>
      </w:r>
      <w:proofErr w:type="spellStart"/>
      <w:r w:rsidRPr="006030B5">
        <w:rPr>
          <w:rFonts w:ascii="Times New Roman" w:hAnsi="Times New Roman"/>
          <w:b/>
          <w:bCs/>
          <w:sz w:val="24"/>
          <w:szCs w:val="24"/>
          <w:lang w:val="en-US"/>
        </w:rPr>
        <w:t>Tatanan</w:t>
      </w:r>
      <w:proofErr w:type="spellEnd"/>
      <w:r w:rsidRPr="006030B5">
        <w:rPr>
          <w:rFonts w:ascii="Times New Roman" w:hAnsi="Times New Roman"/>
          <w:b/>
          <w:bCs/>
          <w:sz w:val="24"/>
          <w:szCs w:val="24"/>
          <w:lang w:val="en-US"/>
        </w:rPr>
        <w:t xml:space="preserve"> Dunia</w:t>
      </w:r>
    </w:p>
    <w:p w14:paraId="5FA929E3" w14:textId="77777777" w:rsidR="006030B5" w:rsidRPr="006030B5" w:rsidRDefault="006030B5" w:rsidP="008041B7">
      <w:pPr>
        <w:spacing w:after="16" w:line="240" w:lineRule="auto"/>
        <w:ind w:right="-1" w:firstLine="567"/>
        <w:jc w:val="both"/>
        <w:rPr>
          <w:rFonts w:ascii="Times New Roman" w:hAnsi="Times New Roman"/>
          <w:sz w:val="24"/>
          <w:szCs w:val="24"/>
          <w:lang w:val="en-US"/>
        </w:rPr>
      </w:pPr>
      <w:proofErr w:type="spellStart"/>
      <w:r w:rsidRPr="006030B5">
        <w:rPr>
          <w:rFonts w:ascii="Times New Roman" w:hAnsi="Times New Roman"/>
          <w:sz w:val="24"/>
          <w:szCs w:val="24"/>
          <w:lang w:val="en-US"/>
        </w:rPr>
        <w:t>Alasan</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bergabung</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SCO </w:t>
      </w:r>
      <w:proofErr w:type="spellStart"/>
      <w:r w:rsidRPr="006030B5">
        <w:rPr>
          <w:rFonts w:ascii="Times New Roman" w:hAnsi="Times New Roman"/>
          <w:sz w:val="24"/>
          <w:szCs w:val="24"/>
          <w:lang w:val="en-US"/>
        </w:rPr>
        <w:t>dalam</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kategori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adalah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keinginan</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untuk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tetap</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mempertahankan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statusnya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negara </w:t>
      </w:r>
      <w:proofErr w:type="spellStart"/>
      <w:r w:rsidRPr="006030B5">
        <w:rPr>
          <w:rFonts w:ascii="Times New Roman" w:hAnsi="Times New Roman"/>
          <w:sz w:val="24"/>
          <w:szCs w:val="24"/>
          <w:lang w:val="en-US"/>
        </w:rPr>
        <w:t>netral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permanen</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berperan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aktif</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dalam</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menjaga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kestabilan</w:t>
      </w:r>
      <w:proofErr w:type="spellEnd"/>
      <w:r w:rsidRPr="006030B5">
        <w:rPr>
          <w:rFonts w:ascii="Times New Roman" w:hAnsi="Times New Roman"/>
          <w:sz w:val="24"/>
          <w:szCs w:val="24"/>
          <w:lang w:val="en-US"/>
        </w:rPr>
        <w:t xml:space="preserve"> di </w:t>
      </w:r>
      <w:proofErr w:type="spellStart"/>
      <w:r w:rsidRPr="006030B5">
        <w:rPr>
          <w:rFonts w:ascii="Times New Roman" w:hAnsi="Times New Roman"/>
          <w:sz w:val="24"/>
          <w:szCs w:val="24"/>
          <w:lang w:val="en-US"/>
        </w:rPr>
        <w:t>kawasan</w:t>
      </w:r>
      <w:proofErr w:type="spellEnd"/>
      <w:r w:rsidRPr="006030B5">
        <w:rPr>
          <w:rFonts w:ascii="Times New Roman" w:hAnsi="Times New Roman"/>
          <w:sz w:val="24"/>
          <w:szCs w:val="24"/>
          <w:lang w:val="en-US"/>
        </w:rPr>
        <w:t xml:space="preserve">. Status </w:t>
      </w:r>
      <w:proofErr w:type="spellStart"/>
      <w:r w:rsidRPr="006030B5">
        <w:rPr>
          <w:rFonts w:ascii="Times New Roman" w:hAnsi="Times New Roman"/>
          <w:sz w:val="24"/>
          <w:szCs w:val="24"/>
          <w:lang w:val="en-US"/>
        </w:rPr>
        <w:t>netral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lastRenderedPageBreak/>
        <w:t>permanen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memberi</w:t>
      </w:r>
      <w:proofErr w:type="spellEnd"/>
      <w:r w:rsidRPr="006030B5">
        <w:rPr>
          <w:rFonts w:ascii="Times New Roman" w:hAnsi="Times New Roman"/>
          <w:sz w:val="24"/>
          <w:szCs w:val="24"/>
          <w:lang w:val="en-US"/>
        </w:rPr>
        <w:t xml:space="preserve"> rasa </w:t>
      </w:r>
      <w:proofErr w:type="spellStart"/>
      <w:r w:rsidRPr="006030B5">
        <w:rPr>
          <w:rFonts w:ascii="Times New Roman" w:hAnsi="Times New Roman"/>
          <w:sz w:val="24"/>
          <w:szCs w:val="24"/>
          <w:lang w:val="en-US"/>
        </w:rPr>
        <w:t>percaya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bagi</w:t>
      </w:r>
      <w:proofErr w:type="spellEnd"/>
      <w:r w:rsidRPr="006030B5">
        <w:rPr>
          <w:rFonts w:ascii="Times New Roman" w:hAnsi="Times New Roman"/>
          <w:sz w:val="24"/>
          <w:szCs w:val="24"/>
          <w:lang w:val="en-US"/>
        </w:rPr>
        <w:t xml:space="preserve"> negara lain </w:t>
      </w:r>
      <w:proofErr w:type="spellStart"/>
      <w:r w:rsidRPr="006030B5">
        <w:rPr>
          <w:rFonts w:ascii="Times New Roman" w:hAnsi="Times New Roman"/>
          <w:sz w:val="24"/>
          <w:szCs w:val="24"/>
          <w:lang w:val="en-US"/>
        </w:rPr>
        <w:t>bahwa</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memberi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ancaman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bagi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negaranya</w:t>
      </w:r>
      <w:proofErr w:type="spellEnd"/>
      <w:r w:rsidRPr="006030B5">
        <w:rPr>
          <w:rFonts w:ascii="Times New Roman" w:hAnsi="Times New Roman"/>
          <w:sz w:val="24"/>
          <w:szCs w:val="24"/>
          <w:lang w:val="en-US"/>
        </w:rPr>
        <w:t>.</w:t>
      </w:r>
    </w:p>
    <w:p w14:paraId="77B8DF66" w14:textId="77777777" w:rsidR="006030B5" w:rsidRPr="006030B5" w:rsidRDefault="006030B5" w:rsidP="008041B7">
      <w:pPr>
        <w:spacing w:after="16" w:line="240" w:lineRule="auto"/>
        <w:ind w:right="-1" w:firstLine="567"/>
        <w:jc w:val="both"/>
        <w:rPr>
          <w:rFonts w:ascii="Times New Roman" w:hAnsi="Times New Roman"/>
          <w:sz w:val="24"/>
          <w:szCs w:val="24"/>
          <w:lang w:val="en-US"/>
        </w:rPr>
      </w:pPr>
      <w:r w:rsidRPr="006030B5">
        <w:rPr>
          <w:rFonts w:ascii="Times New Roman" w:hAnsi="Times New Roman"/>
          <w:sz w:val="24"/>
          <w:szCs w:val="24"/>
          <w:lang w:val="en-US"/>
        </w:rPr>
        <w:t xml:space="preserve">Hal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dibuktikan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kepercayaan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dari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pihak</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berkonflik</w:t>
      </w:r>
      <w:proofErr w:type="spellEnd"/>
      <w:r w:rsidRPr="006030B5">
        <w:rPr>
          <w:rFonts w:ascii="Times New Roman" w:hAnsi="Times New Roman"/>
          <w:sz w:val="24"/>
          <w:szCs w:val="24"/>
          <w:lang w:val="en-US"/>
        </w:rPr>
        <w:t xml:space="preserve"> di </w:t>
      </w:r>
      <w:proofErr w:type="spellStart"/>
      <w:r w:rsidRPr="006030B5">
        <w:rPr>
          <w:rFonts w:ascii="Times New Roman" w:hAnsi="Times New Roman"/>
          <w:sz w:val="24"/>
          <w:szCs w:val="24"/>
          <w:lang w:val="en-US"/>
        </w:rPr>
        <w:t>Afganistan</w:t>
      </w:r>
      <w:proofErr w:type="spellEnd"/>
      <w:r w:rsidRPr="006030B5">
        <w:rPr>
          <w:rFonts w:ascii="Times New Roman" w:hAnsi="Times New Roman"/>
          <w:sz w:val="24"/>
          <w:szCs w:val="24"/>
          <w:lang w:val="en-US"/>
        </w:rPr>
        <w:t xml:space="preserve"> dan Tajikistan yang </w:t>
      </w:r>
      <w:proofErr w:type="spellStart"/>
      <w:r w:rsidRPr="006030B5">
        <w:rPr>
          <w:rFonts w:ascii="Times New Roman" w:hAnsi="Times New Roman"/>
          <w:sz w:val="24"/>
          <w:szCs w:val="24"/>
          <w:lang w:val="en-US"/>
        </w:rPr>
        <w:t>menjadikan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urkmenistan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tuan </w:t>
      </w:r>
      <w:proofErr w:type="spellStart"/>
      <w:r w:rsidRPr="006030B5">
        <w:rPr>
          <w:rFonts w:ascii="Times New Roman" w:hAnsi="Times New Roman"/>
          <w:sz w:val="24"/>
          <w:szCs w:val="24"/>
          <w:lang w:val="en-US"/>
        </w:rPr>
        <w:t>rumah</w:t>
      </w:r>
      <w:proofErr w:type="spellEnd"/>
      <w:r w:rsidRPr="006030B5">
        <w:rPr>
          <w:rFonts w:ascii="Times New Roman" w:hAnsi="Times New Roman"/>
          <w:sz w:val="24"/>
          <w:szCs w:val="24"/>
          <w:lang w:val="en-US"/>
        </w:rPr>
        <w:t xml:space="preserve"> dan mediator.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internal di </w:t>
      </w:r>
      <w:proofErr w:type="spellStart"/>
      <w:r w:rsidRPr="006030B5">
        <w:rPr>
          <w:rFonts w:ascii="Times New Roman" w:hAnsi="Times New Roman"/>
          <w:sz w:val="24"/>
          <w:szCs w:val="24"/>
          <w:lang w:val="en-US"/>
        </w:rPr>
        <w:t>Afganistan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terjadi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antara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pemerintah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Afganistan</w:t>
      </w:r>
      <w:proofErr w:type="spellEnd"/>
      <w:r w:rsidRPr="006030B5">
        <w:rPr>
          <w:rFonts w:ascii="Times New Roman" w:hAnsi="Times New Roman"/>
          <w:sz w:val="24"/>
          <w:szCs w:val="24"/>
          <w:lang w:val="en-US"/>
        </w:rPr>
        <w:t xml:space="preserve"> dan Taliban, </w:t>
      </w:r>
      <w:proofErr w:type="spellStart"/>
      <w:r w:rsidRPr="006030B5">
        <w:rPr>
          <w:rFonts w:ascii="Times New Roman" w:hAnsi="Times New Roman"/>
          <w:sz w:val="24"/>
          <w:szCs w:val="24"/>
          <w:lang w:val="en-US"/>
        </w:rPr>
        <w:t>sementara</w:t>
      </w:r>
      <w:proofErr w:type="spellEnd"/>
      <w:r w:rsidRPr="006030B5">
        <w:rPr>
          <w:rFonts w:ascii="Times New Roman" w:hAnsi="Times New Roman"/>
          <w:sz w:val="24"/>
          <w:szCs w:val="24"/>
          <w:lang w:val="en-US"/>
        </w:rPr>
        <w:t xml:space="preserve"> di Tajikistan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terjadi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anatara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pemerintah</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oposisi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didasari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atas</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bketidakpuasan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oposisi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yaitu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kelompok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islam</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menolak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pemerintahan</w:t>
      </w:r>
      <w:proofErr w:type="spellEnd"/>
      <w:r w:rsidRPr="006030B5">
        <w:rPr>
          <w:rFonts w:ascii="Times New Roman" w:hAnsi="Times New Roman"/>
          <w:sz w:val="24"/>
          <w:szCs w:val="24"/>
          <w:lang w:val="en-US"/>
        </w:rPr>
        <w:t xml:space="preserve"> Tajikistan yang </w:t>
      </w:r>
      <w:proofErr w:type="spellStart"/>
      <w:r w:rsidRPr="006030B5">
        <w:rPr>
          <w:rFonts w:ascii="Times New Roman" w:hAnsi="Times New Roman"/>
          <w:sz w:val="24"/>
          <w:szCs w:val="24"/>
          <w:lang w:val="en-US"/>
        </w:rPr>
        <w:t>ingin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meneruskan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ideologi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komunis</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dari</w:t>
      </w:r>
      <w:proofErr w:type="spellEnd"/>
      <w:r w:rsidRPr="006030B5">
        <w:rPr>
          <w:rFonts w:ascii="Times New Roman" w:hAnsi="Times New Roman"/>
          <w:sz w:val="24"/>
          <w:szCs w:val="24"/>
          <w:lang w:val="en-US"/>
        </w:rPr>
        <w:t xml:space="preserve"> Uni Soviet.</w:t>
      </w:r>
    </w:p>
    <w:p w14:paraId="0A5F4884" w14:textId="77777777" w:rsidR="006030B5" w:rsidRPr="006030B5" w:rsidRDefault="006030B5" w:rsidP="008041B7">
      <w:pPr>
        <w:spacing w:after="16" w:line="240" w:lineRule="auto"/>
        <w:ind w:right="-1" w:firstLine="567"/>
        <w:jc w:val="both"/>
        <w:rPr>
          <w:rFonts w:ascii="Times New Roman" w:hAnsi="Times New Roman"/>
          <w:sz w:val="24"/>
          <w:szCs w:val="24"/>
          <w:lang w:val="en-US"/>
        </w:rPr>
      </w:pP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internal </w:t>
      </w:r>
      <w:proofErr w:type="spellStart"/>
      <w:r w:rsidRPr="006030B5">
        <w:rPr>
          <w:rFonts w:ascii="Times New Roman" w:hAnsi="Times New Roman"/>
          <w:sz w:val="24"/>
          <w:szCs w:val="24"/>
          <w:lang w:val="en-US"/>
        </w:rPr>
        <w:t>Tajkistan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merupakan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contoh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dari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bibit-bibit</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muncul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bagi</w:t>
      </w:r>
      <w:proofErr w:type="spellEnd"/>
      <w:r w:rsidRPr="006030B5">
        <w:rPr>
          <w:rFonts w:ascii="Times New Roman" w:hAnsi="Times New Roman"/>
          <w:sz w:val="24"/>
          <w:szCs w:val="24"/>
          <w:lang w:val="en-US"/>
        </w:rPr>
        <w:t xml:space="preserve"> negara-negara Asia Tengah yang </w:t>
      </w:r>
      <w:proofErr w:type="spellStart"/>
      <w:r w:rsidRPr="006030B5">
        <w:rPr>
          <w:rFonts w:ascii="Times New Roman" w:hAnsi="Times New Roman"/>
          <w:sz w:val="24"/>
          <w:szCs w:val="24"/>
          <w:lang w:val="en-US"/>
        </w:rPr>
        <w:t>baru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merdeka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setelah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bubarnya</w:t>
      </w:r>
      <w:proofErr w:type="spellEnd"/>
      <w:r w:rsidRPr="006030B5">
        <w:rPr>
          <w:rFonts w:ascii="Times New Roman" w:hAnsi="Times New Roman"/>
          <w:sz w:val="24"/>
          <w:szCs w:val="24"/>
          <w:lang w:val="en-US"/>
        </w:rPr>
        <w:t xml:space="preserve"> Uni Soviet. </w:t>
      </w:r>
      <w:proofErr w:type="spellStart"/>
      <w:r w:rsidRPr="006030B5">
        <w:rPr>
          <w:rFonts w:ascii="Times New Roman" w:hAnsi="Times New Roman"/>
          <w:sz w:val="24"/>
          <w:szCs w:val="24"/>
          <w:lang w:val="en-US"/>
        </w:rPr>
        <w:t>Selain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karena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ideologi</w:t>
      </w:r>
      <w:proofErr w:type="spellEnd"/>
      <w:r w:rsidRPr="006030B5">
        <w:rPr>
          <w:rFonts w:ascii="Times New Roman" w:hAnsi="Times New Roman"/>
          <w:sz w:val="24"/>
          <w:szCs w:val="24"/>
          <w:lang w:val="en-US"/>
        </w:rPr>
        <w:t xml:space="preserve">, juga </w:t>
      </w:r>
      <w:proofErr w:type="spellStart"/>
      <w:r w:rsidRPr="006030B5">
        <w:rPr>
          <w:rFonts w:ascii="Times New Roman" w:hAnsi="Times New Roman"/>
          <w:sz w:val="24"/>
          <w:szCs w:val="24"/>
          <w:lang w:val="en-US"/>
        </w:rPr>
        <w:t>masalah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perbatasan</w:t>
      </w:r>
      <w:proofErr w:type="spellEnd"/>
      <w:r w:rsidRPr="006030B5">
        <w:rPr>
          <w:rFonts w:ascii="Times New Roman" w:hAnsi="Times New Roman"/>
          <w:sz w:val="24"/>
          <w:szCs w:val="24"/>
          <w:lang w:val="en-US"/>
        </w:rPr>
        <w:t xml:space="preserve">. Hal </w:t>
      </w:r>
      <w:proofErr w:type="spellStart"/>
      <w:r w:rsidRPr="006030B5">
        <w:rPr>
          <w:rFonts w:ascii="Times New Roman" w:hAnsi="Times New Roman"/>
          <w:sz w:val="24"/>
          <w:szCs w:val="24"/>
          <w:lang w:val="en-US"/>
        </w:rPr>
        <w:t>inilah</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menjadi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alasan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Cina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untuk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menginisiasi</w:t>
      </w:r>
      <w:proofErr w:type="spellEnd"/>
      <w:r w:rsidRPr="006030B5">
        <w:rPr>
          <w:rFonts w:ascii="Times New Roman" w:hAnsi="Times New Roman"/>
          <w:sz w:val="24"/>
          <w:szCs w:val="24"/>
          <w:lang w:val="en-US"/>
        </w:rPr>
        <w:t xml:space="preserve"> forum Shanghai Five </w:t>
      </w:r>
      <w:proofErr w:type="spellStart"/>
      <w:r w:rsidRPr="006030B5">
        <w:rPr>
          <w:rFonts w:ascii="Times New Roman" w:hAnsi="Times New Roman"/>
          <w:sz w:val="24"/>
          <w:szCs w:val="24"/>
          <w:lang w:val="en-US"/>
        </w:rPr>
        <w:t>yaitu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untuk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menghindari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negara yang </w:t>
      </w:r>
      <w:proofErr w:type="spellStart"/>
      <w:r w:rsidRPr="006030B5">
        <w:rPr>
          <w:rFonts w:ascii="Times New Roman" w:hAnsi="Times New Roman"/>
          <w:sz w:val="24"/>
          <w:szCs w:val="24"/>
          <w:lang w:val="en-US"/>
        </w:rPr>
        <w:t>berbatasan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langsung</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Cina</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masuk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dalam</w:t>
      </w:r>
      <w:proofErr w:type="spellEnd"/>
      <w:r w:rsidRPr="006030B5">
        <w:rPr>
          <w:rFonts w:ascii="Times New Roman" w:hAnsi="Times New Roman"/>
          <w:sz w:val="24"/>
          <w:szCs w:val="24"/>
          <w:lang w:val="en-US"/>
        </w:rPr>
        <w:t xml:space="preserve"> forum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karena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memang</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memiliki</w:t>
      </w:r>
      <w:proofErr w:type="spellEnd"/>
      <w:r w:rsidRPr="006030B5">
        <w:rPr>
          <w:rFonts w:ascii="Times New Roman" w:hAnsi="Times New Roman"/>
          <w:sz w:val="24"/>
          <w:szCs w:val="24"/>
          <w:lang w:val="en-US"/>
        </w:rPr>
        <w:t xml:space="preserve"> wilayah yang </w:t>
      </w:r>
      <w:proofErr w:type="spellStart"/>
      <w:r w:rsidRPr="006030B5">
        <w:rPr>
          <w:rFonts w:ascii="Times New Roman" w:hAnsi="Times New Roman"/>
          <w:sz w:val="24"/>
          <w:szCs w:val="24"/>
          <w:lang w:val="en-US"/>
        </w:rPr>
        <w:t>berbatasan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langsung</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Cina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begitu</w:t>
      </w:r>
      <w:proofErr w:type="spellEnd"/>
      <w:r w:rsidRPr="006030B5">
        <w:rPr>
          <w:rFonts w:ascii="Times New Roman" w:hAnsi="Times New Roman"/>
          <w:sz w:val="24"/>
          <w:szCs w:val="24"/>
          <w:lang w:val="en-US"/>
        </w:rPr>
        <w:t xml:space="preserve"> juga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Uzbekistan. </w:t>
      </w:r>
      <w:proofErr w:type="spellStart"/>
      <w:r w:rsidRPr="006030B5">
        <w:rPr>
          <w:rFonts w:ascii="Times New Roman" w:hAnsi="Times New Roman"/>
          <w:sz w:val="24"/>
          <w:szCs w:val="24"/>
          <w:lang w:val="en-US"/>
        </w:rPr>
        <w:t>Namun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kedua</w:t>
      </w:r>
      <w:proofErr w:type="spellEnd"/>
      <w:r w:rsidRPr="006030B5">
        <w:rPr>
          <w:rFonts w:ascii="Times New Roman" w:hAnsi="Times New Roman"/>
          <w:sz w:val="24"/>
          <w:szCs w:val="24"/>
          <w:lang w:val="en-US"/>
        </w:rPr>
        <w:t xml:space="preserve"> negara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mengambil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langkah</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berberda</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menjadi</w:t>
      </w:r>
      <w:proofErr w:type="spellEnd"/>
      <w:r w:rsidRPr="006030B5">
        <w:rPr>
          <w:rFonts w:ascii="Times New Roman" w:hAnsi="Times New Roman"/>
          <w:sz w:val="24"/>
          <w:szCs w:val="24"/>
          <w:lang w:val="en-US"/>
        </w:rPr>
        <w:t xml:space="preserve"> negara permanent neutrality </w:t>
      </w:r>
      <w:proofErr w:type="spellStart"/>
      <w:r w:rsidRPr="006030B5">
        <w:rPr>
          <w:rFonts w:ascii="Times New Roman" w:hAnsi="Times New Roman"/>
          <w:sz w:val="24"/>
          <w:szCs w:val="24"/>
          <w:lang w:val="en-US"/>
        </w:rPr>
        <w:t>sementara</w:t>
      </w:r>
      <w:proofErr w:type="spellEnd"/>
      <w:r w:rsidRPr="006030B5">
        <w:rPr>
          <w:rFonts w:ascii="Times New Roman" w:hAnsi="Times New Roman"/>
          <w:sz w:val="24"/>
          <w:szCs w:val="24"/>
          <w:lang w:val="en-US"/>
        </w:rPr>
        <w:t xml:space="preserve"> Uzbekistan </w:t>
      </w:r>
      <w:proofErr w:type="spellStart"/>
      <w:r w:rsidRPr="006030B5">
        <w:rPr>
          <w:rFonts w:ascii="Times New Roman" w:hAnsi="Times New Roman"/>
          <w:sz w:val="24"/>
          <w:szCs w:val="24"/>
          <w:lang w:val="en-US"/>
        </w:rPr>
        <w:t>akhirnya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bergabung</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w:t>
      </w:r>
      <w:r w:rsidRPr="00F37535">
        <w:rPr>
          <w:rFonts w:ascii="Times New Roman" w:hAnsi="Times New Roman"/>
          <w:i/>
          <w:iCs/>
          <w:sz w:val="24"/>
          <w:szCs w:val="24"/>
          <w:lang w:val="en-US"/>
        </w:rPr>
        <w:t>Shanghai Five</w:t>
      </w:r>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berubah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menjadi</w:t>
      </w:r>
      <w:proofErr w:type="spellEnd"/>
      <w:r w:rsidRPr="006030B5">
        <w:rPr>
          <w:rFonts w:ascii="Times New Roman" w:hAnsi="Times New Roman"/>
          <w:sz w:val="24"/>
          <w:szCs w:val="24"/>
          <w:lang w:val="en-US"/>
        </w:rPr>
        <w:t xml:space="preserve"> SCO.</w:t>
      </w:r>
    </w:p>
    <w:p w14:paraId="046D9832" w14:textId="77777777" w:rsidR="006030B5" w:rsidRPr="006030B5" w:rsidRDefault="006030B5" w:rsidP="008041B7">
      <w:pPr>
        <w:spacing w:after="16" w:line="240" w:lineRule="auto"/>
        <w:ind w:right="-1" w:firstLine="567"/>
        <w:jc w:val="both"/>
        <w:rPr>
          <w:rFonts w:ascii="Times New Roman" w:hAnsi="Times New Roman"/>
          <w:sz w:val="24"/>
          <w:szCs w:val="24"/>
          <w:lang w:val="en-US"/>
        </w:rPr>
      </w:pPr>
      <w:proofErr w:type="spellStart"/>
      <w:r w:rsidRPr="006030B5">
        <w:rPr>
          <w:rFonts w:ascii="Times New Roman" w:hAnsi="Times New Roman"/>
          <w:sz w:val="24"/>
          <w:szCs w:val="24"/>
          <w:lang w:val="en-US"/>
        </w:rPr>
        <w:t>Sebenarnya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batas</w:t>
      </w:r>
      <w:proofErr w:type="spellEnd"/>
      <w:r w:rsidRPr="006030B5">
        <w:rPr>
          <w:rFonts w:ascii="Times New Roman" w:hAnsi="Times New Roman"/>
          <w:sz w:val="24"/>
          <w:szCs w:val="24"/>
          <w:lang w:val="en-US"/>
        </w:rPr>
        <w:t xml:space="preserve"> wilayah </w:t>
      </w:r>
      <w:proofErr w:type="spellStart"/>
      <w:r w:rsidRPr="006030B5">
        <w:rPr>
          <w:rFonts w:ascii="Times New Roman" w:hAnsi="Times New Roman"/>
          <w:sz w:val="24"/>
          <w:szCs w:val="24"/>
          <w:lang w:val="en-US"/>
        </w:rPr>
        <w:t>antar</w:t>
      </w:r>
      <w:proofErr w:type="spellEnd"/>
      <w:r w:rsidRPr="006030B5">
        <w:rPr>
          <w:rFonts w:ascii="Times New Roman" w:hAnsi="Times New Roman"/>
          <w:sz w:val="24"/>
          <w:szCs w:val="24"/>
          <w:lang w:val="en-US"/>
        </w:rPr>
        <w:t xml:space="preserve"> negara-negara Asia Tengah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sudah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terbentuk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sejak</w:t>
      </w:r>
      <w:proofErr w:type="spellEnd"/>
      <w:r w:rsidRPr="006030B5">
        <w:rPr>
          <w:rFonts w:ascii="Times New Roman" w:hAnsi="Times New Roman"/>
          <w:sz w:val="24"/>
          <w:szCs w:val="24"/>
          <w:lang w:val="en-US"/>
        </w:rPr>
        <w:t xml:space="preserve"> masa Uni Soviet. </w:t>
      </w:r>
      <w:proofErr w:type="spellStart"/>
      <w:r w:rsidRPr="006030B5">
        <w:rPr>
          <w:rFonts w:ascii="Times New Roman" w:hAnsi="Times New Roman"/>
          <w:sz w:val="24"/>
          <w:szCs w:val="24"/>
          <w:lang w:val="en-US"/>
        </w:rPr>
        <w:t>Namun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setelah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kemerdekaanya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bibit</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perbatasan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muncul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karena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mereka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sudah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berada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dalam</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satu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kesatuan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yaitu</w:t>
      </w:r>
      <w:proofErr w:type="spellEnd"/>
      <w:r w:rsidRPr="006030B5">
        <w:rPr>
          <w:rFonts w:ascii="Times New Roman" w:hAnsi="Times New Roman"/>
          <w:sz w:val="24"/>
          <w:szCs w:val="24"/>
          <w:lang w:val="en-US"/>
        </w:rPr>
        <w:t xml:space="preserve"> Uni Soviet. </w:t>
      </w:r>
      <w:proofErr w:type="spellStart"/>
      <w:r w:rsidRPr="006030B5">
        <w:rPr>
          <w:rFonts w:ascii="Times New Roman" w:hAnsi="Times New Roman"/>
          <w:sz w:val="24"/>
          <w:szCs w:val="24"/>
          <w:lang w:val="en-US"/>
        </w:rPr>
        <w:t>Sebagi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contoh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terjadi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perdebatan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soal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penggunaan</w:t>
      </w:r>
      <w:proofErr w:type="spellEnd"/>
      <w:r w:rsidRPr="006030B5">
        <w:rPr>
          <w:rFonts w:ascii="Times New Roman" w:hAnsi="Times New Roman"/>
          <w:sz w:val="24"/>
          <w:szCs w:val="24"/>
          <w:lang w:val="en-US"/>
        </w:rPr>
        <w:t xml:space="preserve"> air </w:t>
      </w:r>
      <w:proofErr w:type="spellStart"/>
      <w:r w:rsidRPr="006030B5">
        <w:rPr>
          <w:rFonts w:ascii="Times New Roman" w:hAnsi="Times New Roman"/>
          <w:sz w:val="24"/>
          <w:szCs w:val="24"/>
          <w:lang w:val="en-US"/>
        </w:rPr>
        <w:t>sungai</w:t>
      </w:r>
      <w:proofErr w:type="spellEnd"/>
      <w:r w:rsidRPr="006030B5">
        <w:rPr>
          <w:rFonts w:ascii="Times New Roman" w:hAnsi="Times New Roman"/>
          <w:sz w:val="24"/>
          <w:szCs w:val="24"/>
          <w:lang w:val="en-US"/>
        </w:rPr>
        <w:t xml:space="preserve"> Amu Darya </w:t>
      </w:r>
      <w:proofErr w:type="spellStart"/>
      <w:r w:rsidRPr="006030B5">
        <w:rPr>
          <w:rFonts w:ascii="Times New Roman" w:hAnsi="Times New Roman"/>
          <w:sz w:val="24"/>
          <w:szCs w:val="24"/>
          <w:lang w:val="en-US"/>
        </w:rPr>
        <w:t>antara</w:t>
      </w:r>
      <w:proofErr w:type="spellEnd"/>
      <w:r w:rsidRPr="006030B5">
        <w:rPr>
          <w:rFonts w:ascii="Times New Roman" w:hAnsi="Times New Roman"/>
          <w:sz w:val="24"/>
          <w:szCs w:val="24"/>
          <w:lang w:val="en-US"/>
        </w:rPr>
        <w:t xml:space="preserve"> Uzbekistan dan </w:t>
      </w:r>
      <w:proofErr w:type="spellStart"/>
      <w:r w:rsidRPr="006030B5">
        <w:rPr>
          <w:rFonts w:ascii="Times New Roman" w:hAnsi="Times New Roman"/>
          <w:sz w:val="24"/>
          <w:szCs w:val="24"/>
          <w:lang w:val="en-US"/>
        </w:rPr>
        <w:t>Turmenistan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karena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kedua</w:t>
      </w:r>
      <w:proofErr w:type="spellEnd"/>
      <w:r w:rsidRPr="006030B5">
        <w:rPr>
          <w:rFonts w:ascii="Times New Roman" w:hAnsi="Times New Roman"/>
          <w:sz w:val="24"/>
          <w:szCs w:val="24"/>
          <w:lang w:val="en-US"/>
        </w:rPr>
        <w:t xml:space="preserve"> negara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memiliki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perbatasan</w:t>
      </w:r>
      <w:proofErr w:type="spellEnd"/>
      <w:r w:rsidRPr="006030B5">
        <w:rPr>
          <w:rFonts w:ascii="Times New Roman" w:hAnsi="Times New Roman"/>
          <w:sz w:val="24"/>
          <w:szCs w:val="24"/>
          <w:lang w:val="en-US"/>
        </w:rPr>
        <w:t xml:space="preserve"> di wilayah </w:t>
      </w:r>
      <w:proofErr w:type="spellStart"/>
      <w:r w:rsidRPr="006030B5">
        <w:rPr>
          <w:rFonts w:ascii="Times New Roman" w:hAnsi="Times New Roman"/>
          <w:sz w:val="24"/>
          <w:szCs w:val="24"/>
          <w:lang w:val="en-US"/>
        </w:rPr>
        <w:t>sungai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Namun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negosiasi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pembagian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pengunaan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sungai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berjalan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lancar</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terjadi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berarti</w:t>
      </w:r>
      <w:proofErr w:type="spellEnd"/>
      <w:r w:rsidRPr="006030B5">
        <w:rPr>
          <w:rFonts w:ascii="Times New Roman" w:hAnsi="Times New Roman"/>
          <w:sz w:val="24"/>
          <w:szCs w:val="24"/>
          <w:lang w:val="en-US"/>
        </w:rPr>
        <w:t>.</w:t>
      </w:r>
    </w:p>
    <w:p w14:paraId="7B745807" w14:textId="77777777" w:rsidR="006030B5" w:rsidRPr="006030B5" w:rsidRDefault="006030B5" w:rsidP="008041B7">
      <w:pPr>
        <w:spacing w:after="16" w:line="240" w:lineRule="auto"/>
        <w:ind w:right="-1" w:firstLine="567"/>
        <w:jc w:val="both"/>
        <w:rPr>
          <w:rFonts w:ascii="Times New Roman" w:hAnsi="Times New Roman"/>
          <w:sz w:val="24"/>
          <w:szCs w:val="24"/>
          <w:lang w:val="en-US"/>
        </w:rPr>
      </w:pPr>
      <w:r w:rsidRPr="006030B5">
        <w:rPr>
          <w:rFonts w:ascii="Times New Roman" w:hAnsi="Times New Roman"/>
          <w:sz w:val="24"/>
          <w:szCs w:val="24"/>
          <w:lang w:val="en-US"/>
        </w:rPr>
        <w:t xml:space="preserve">Turkmenistan </w:t>
      </w:r>
      <w:proofErr w:type="spellStart"/>
      <w:r w:rsidRPr="006030B5">
        <w:rPr>
          <w:rFonts w:ascii="Times New Roman" w:hAnsi="Times New Roman"/>
          <w:sz w:val="24"/>
          <w:szCs w:val="24"/>
          <w:lang w:val="en-US"/>
        </w:rPr>
        <w:t>cukup</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berhasil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untk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meredam</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segala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potensi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terjadi</w:t>
      </w:r>
      <w:proofErr w:type="spellEnd"/>
      <w:r w:rsidRPr="006030B5">
        <w:rPr>
          <w:rFonts w:ascii="Times New Roman" w:hAnsi="Times New Roman"/>
          <w:sz w:val="24"/>
          <w:szCs w:val="24"/>
          <w:lang w:val="en-US"/>
        </w:rPr>
        <w:t xml:space="preserve"> di </w:t>
      </w:r>
      <w:proofErr w:type="spellStart"/>
      <w:r w:rsidRPr="006030B5">
        <w:rPr>
          <w:rFonts w:ascii="Times New Roman" w:hAnsi="Times New Roman"/>
          <w:sz w:val="24"/>
          <w:szCs w:val="24"/>
          <w:lang w:val="en-US"/>
        </w:rPr>
        <w:t>negaranya</w:t>
      </w:r>
      <w:proofErr w:type="spellEnd"/>
      <w:r w:rsidRPr="006030B5">
        <w:rPr>
          <w:rFonts w:ascii="Times New Roman" w:hAnsi="Times New Roman"/>
          <w:sz w:val="24"/>
          <w:szCs w:val="24"/>
          <w:lang w:val="en-US"/>
        </w:rPr>
        <w:t xml:space="preserve">. Hal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terjadi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karena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beberapa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kebijakan</w:t>
      </w:r>
      <w:proofErr w:type="spellEnd"/>
      <w:r w:rsidRPr="006030B5">
        <w:rPr>
          <w:rFonts w:ascii="Times New Roman" w:hAnsi="Times New Roman"/>
          <w:sz w:val="24"/>
          <w:szCs w:val="24"/>
          <w:lang w:val="en-US"/>
        </w:rPr>
        <w:t xml:space="preserve"> Saparmurat Niyazov, </w:t>
      </w:r>
      <w:proofErr w:type="spellStart"/>
      <w:r w:rsidRPr="006030B5">
        <w:rPr>
          <w:rFonts w:ascii="Times New Roman" w:hAnsi="Times New Roman"/>
          <w:sz w:val="24"/>
          <w:szCs w:val="24"/>
          <w:lang w:val="en-US"/>
        </w:rPr>
        <w:t>seperti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menciptakan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identitas</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bersama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bangsa</w:t>
      </w:r>
      <w:proofErr w:type="spellEnd"/>
      <w:r w:rsidRPr="006030B5">
        <w:rPr>
          <w:rFonts w:ascii="Times New Roman" w:hAnsi="Times New Roman"/>
          <w:sz w:val="24"/>
          <w:szCs w:val="24"/>
          <w:lang w:val="en-US"/>
        </w:rPr>
        <w:t xml:space="preserve"> Turkmen, </w:t>
      </w:r>
      <w:proofErr w:type="spellStart"/>
      <w:r w:rsidRPr="006030B5">
        <w:rPr>
          <w:rFonts w:ascii="Times New Roman" w:hAnsi="Times New Roman"/>
          <w:sz w:val="24"/>
          <w:szCs w:val="24"/>
          <w:lang w:val="en-US"/>
        </w:rPr>
        <w:t>bukan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identitas</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kesukuan</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medeklarasikan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negaranya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negara </w:t>
      </w:r>
      <w:proofErr w:type="spellStart"/>
      <w:r w:rsidRPr="006030B5">
        <w:rPr>
          <w:rFonts w:ascii="Times New Roman" w:hAnsi="Times New Roman"/>
          <w:sz w:val="24"/>
          <w:szCs w:val="24"/>
          <w:lang w:val="en-US"/>
        </w:rPr>
        <w:t>netral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permanen</w:t>
      </w:r>
      <w:proofErr w:type="spellEnd"/>
      <w:r w:rsidRPr="006030B5">
        <w:rPr>
          <w:rFonts w:ascii="Times New Roman" w:hAnsi="Times New Roman"/>
          <w:sz w:val="24"/>
          <w:szCs w:val="24"/>
          <w:lang w:val="en-US"/>
        </w:rPr>
        <w:t xml:space="preserve"> pada </w:t>
      </w:r>
      <w:proofErr w:type="spellStart"/>
      <w:r w:rsidRPr="006030B5">
        <w:rPr>
          <w:rFonts w:ascii="Times New Roman" w:hAnsi="Times New Roman"/>
          <w:sz w:val="24"/>
          <w:szCs w:val="24"/>
          <w:lang w:val="en-US"/>
        </w:rPr>
        <w:t>tahun</w:t>
      </w:r>
      <w:proofErr w:type="spellEnd"/>
      <w:r w:rsidRPr="006030B5">
        <w:rPr>
          <w:rFonts w:ascii="Times New Roman" w:hAnsi="Times New Roman"/>
          <w:sz w:val="24"/>
          <w:szCs w:val="24"/>
          <w:lang w:val="en-US"/>
        </w:rPr>
        <w:t xml:space="preserve"> 1995 dan </w:t>
      </w:r>
      <w:proofErr w:type="spellStart"/>
      <w:r w:rsidRPr="006030B5">
        <w:rPr>
          <w:rFonts w:ascii="Times New Roman" w:hAnsi="Times New Roman"/>
          <w:sz w:val="24"/>
          <w:szCs w:val="24"/>
          <w:lang w:val="en-US"/>
        </w:rPr>
        <w:t>mendapatkan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verifikasi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dalam</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majelis</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umum</w:t>
      </w:r>
      <w:proofErr w:type="spellEnd"/>
      <w:r w:rsidRPr="006030B5">
        <w:rPr>
          <w:rFonts w:ascii="Times New Roman" w:hAnsi="Times New Roman"/>
          <w:sz w:val="24"/>
          <w:szCs w:val="24"/>
          <w:lang w:val="en-US"/>
        </w:rPr>
        <w:t xml:space="preserve"> PBB. Turkmenistan </w:t>
      </w:r>
      <w:proofErr w:type="spellStart"/>
      <w:r w:rsidRPr="006030B5">
        <w:rPr>
          <w:rFonts w:ascii="Times New Roman" w:hAnsi="Times New Roman"/>
          <w:sz w:val="24"/>
          <w:szCs w:val="24"/>
          <w:lang w:val="en-US"/>
        </w:rPr>
        <w:t>merupakan</w:t>
      </w:r>
      <w:proofErr w:type="spellEnd"/>
      <w:r w:rsidRPr="006030B5">
        <w:rPr>
          <w:rFonts w:ascii="Times New Roman" w:hAnsi="Times New Roman"/>
          <w:sz w:val="24"/>
          <w:szCs w:val="24"/>
          <w:lang w:val="en-US"/>
        </w:rPr>
        <w:t xml:space="preserve"> negara </w:t>
      </w:r>
      <w:proofErr w:type="spellStart"/>
      <w:r w:rsidRPr="006030B5">
        <w:rPr>
          <w:rFonts w:ascii="Times New Roman" w:hAnsi="Times New Roman"/>
          <w:sz w:val="24"/>
          <w:szCs w:val="24"/>
          <w:lang w:val="en-US"/>
        </w:rPr>
        <w:t>pertama</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satu-satunya</w:t>
      </w:r>
      <w:proofErr w:type="spellEnd"/>
      <w:r w:rsidRPr="006030B5">
        <w:rPr>
          <w:rFonts w:ascii="Times New Roman" w:hAnsi="Times New Roman"/>
          <w:sz w:val="24"/>
          <w:szCs w:val="24"/>
          <w:lang w:val="en-US"/>
        </w:rPr>
        <w:t xml:space="preserve"> negara yang </w:t>
      </w:r>
      <w:proofErr w:type="spellStart"/>
      <w:r w:rsidRPr="006030B5">
        <w:rPr>
          <w:rFonts w:ascii="Times New Roman" w:hAnsi="Times New Roman"/>
          <w:sz w:val="24"/>
          <w:szCs w:val="24"/>
          <w:lang w:val="en-US"/>
        </w:rPr>
        <w:t>mendapatkan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verifikasi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negara </w:t>
      </w:r>
      <w:proofErr w:type="spellStart"/>
      <w:r w:rsidRPr="006030B5">
        <w:rPr>
          <w:rFonts w:ascii="Times New Roman" w:hAnsi="Times New Roman"/>
          <w:sz w:val="24"/>
          <w:szCs w:val="24"/>
          <w:lang w:val="en-US"/>
        </w:rPr>
        <w:t>netral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permanen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dari</w:t>
      </w:r>
      <w:proofErr w:type="spellEnd"/>
      <w:r w:rsidRPr="006030B5">
        <w:rPr>
          <w:rFonts w:ascii="Times New Roman" w:hAnsi="Times New Roman"/>
          <w:sz w:val="24"/>
          <w:szCs w:val="24"/>
          <w:lang w:val="en-US"/>
        </w:rPr>
        <w:t xml:space="preserve"> PBB. </w:t>
      </w:r>
      <w:proofErr w:type="spellStart"/>
      <w:r w:rsidRPr="006030B5">
        <w:rPr>
          <w:rFonts w:ascii="Times New Roman" w:hAnsi="Times New Roman"/>
          <w:sz w:val="24"/>
          <w:szCs w:val="24"/>
          <w:lang w:val="en-US"/>
        </w:rPr>
        <w:t>Deklarasi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tentu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menciptakan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kepercayaan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bagi</w:t>
      </w:r>
      <w:proofErr w:type="spellEnd"/>
      <w:r w:rsidRPr="006030B5">
        <w:rPr>
          <w:rFonts w:ascii="Times New Roman" w:hAnsi="Times New Roman"/>
          <w:sz w:val="24"/>
          <w:szCs w:val="24"/>
          <w:lang w:val="en-US"/>
        </w:rPr>
        <w:t xml:space="preserve"> negara-negara </w:t>
      </w:r>
      <w:proofErr w:type="spellStart"/>
      <w:r w:rsidRPr="006030B5">
        <w:rPr>
          <w:rFonts w:ascii="Times New Roman" w:hAnsi="Times New Roman"/>
          <w:sz w:val="24"/>
          <w:szCs w:val="24"/>
          <w:lang w:val="en-US"/>
        </w:rPr>
        <w:t>kawasan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untuk</w:t>
      </w:r>
      <w:proofErr w:type="spellEnd"/>
      <w:r w:rsidRPr="006030B5">
        <w:rPr>
          <w:rFonts w:ascii="Times New Roman" w:hAnsi="Times New Roman"/>
          <w:sz w:val="24"/>
          <w:szCs w:val="24"/>
          <w:lang w:val="en-US"/>
        </w:rPr>
        <w:t xml:space="preserve"> Turkmenistan.</w:t>
      </w:r>
    </w:p>
    <w:p w14:paraId="232F4D53" w14:textId="143252C4" w:rsidR="006030B5" w:rsidRDefault="006030B5" w:rsidP="008041B7">
      <w:pPr>
        <w:spacing w:after="16" w:line="240" w:lineRule="auto"/>
        <w:ind w:right="-1" w:firstLine="567"/>
        <w:jc w:val="both"/>
        <w:rPr>
          <w:rFonts w:ascii="Times New Roman" w:hAnsi="Times New Roman"/>
          <w:sz w:val="24"/>
          <w:szCs w:val="24"/>
          <w:lang w:val="en-US"/>
        </w:rPr>
      </w:pPr>
      <w:proofErr w:type="spellStart"/>
      <w:r w:rsidRPr="006030B5">
        <w:rPr>
          <w:rFonts w:ascii="Times New Roman" w:hAnsi="Times New Roman"/>
          <w:sz w:val="24"/>
          <w:szCs w:val="24"/>
          <w:lang w:val="en-US"/>
        </w:rPr>
        <w:t>Selain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pengakuan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tersebut</w:t>
      </w:r>
      <w:proofErr w:type="spellEnd"/>
      <w:r w:rsidRPr="006030B5">
        <w:rPr>
          <w:rFonts w:ascii="Times New Roman" w:hAnsi="Times New Roman"/>
          <w:sz w:val="24"/>
          <w:szCs w:val="24"/>
          <w:lang w:val="en-US"/>
        </w:rPr>
        <w:t xml:space="preserve">, Turkmenistan juga </w:t>
      </w:r>
      <w:proofErr w:type="spellStart"/>
      <w:r w:rsidRPr="006030B5">
        <w:rPr>
          <w:rFonts w:ascii="Times New Roman" w:hAnsi="Times New Roman"/>
          <w:sz w:val="24"/>
          <w:szCs w:val="24"/>
          <w:lang w:val="en-US"/>
        </w:rPr>
        <w:t>dipercaya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pusat</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pencegahan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konflik</w:t>
      </w:r>
      <w:proofErr w:type="spellEnd"/>
      <w:r w:rsidRPr="006030B5">
        <w:rPr>
          <w:rFonts w:ascii="Times New Roman" w:hAnsi="Times New Roman"/>
          <w:sz w:val="24"/>
          <w:szCs w:val="24"/>
          <w:lang w:val="en-US"/>
        </w:rPr>
        <w:t xml:space="preserve"> di Asia Tengah oleh PBB. Pada </w:t>
      </w:r>
      <w:proofErr w:type="spellStart"/>
      <w:r w:rsidRPr="006030B5">
        <w:rPr>
          <w:rFonts w:ascii="Times New Roman" w:hAnsi="Times New Roman"/>
          <w:sz w:val="24"/>
          <w:szCs w:val="24"/>
          <w:lang w:val="en-US"/>
        </w:rPr>
        <w:t>tahun</w:t>
      </w:r>
      <w:proofErr w:type="spellEnd"/>
      <w:r w:rsidRPr="006030B5">
        <w:rPr>
          <w:rFonts w:ascii="Times New Roman" w:hAnsi="Times New Roman"/>
          <w:sz w:val="24"/>
          <w:szCs w:val="24"/>
          <w:lang w:val="en-US"/>
        </w:rPr>
        <w:t xml:space="preserve"> 2007 </w:t>
      </w:r>
      <w:proofErr w:type="spellStart"/>
      <w:r w:rsidRPr="006030B5">
        <w:rPr>
          <w:rFonts w:ascii="Times New Roman" w:hAnsi="Times New Roman"/>
          <w:sz w:val="24"/>
          <w:szCs w:val="24"/>
          <w:lang w:val="en-US"/>
        </w:rPr>
        <w:t>dibentuk</w:t>
      </w:r>
      <w:proofErr w:type="spellEnd"/>
      <w:r w:rsidRPr="006030B5">
        <w:rPr>
          <w:rFonts w:ascii="Times New Roman" w:hAnsi="Times New Roman"/>
          <w:sz w:val="24"/>
          <w:szCs w:val="24"/>
          <w:lang w:val="en-US"/>
        </w:rPr>
        <w:t xml:space="preserve"> UNRCCA </w:t>
      </w:r>
      <w:r w:rsidRPr="00F37535">
        <w:rPr>
          <w:rFonts w:ascii="Times New Roman" w:hAnsi="Times New Roman"/>
          <w:i/>
          <w:iCs/>
          <w:sz w:val="24"/>
          <w:szCs w:val="24"/>
          <w:lang w:val="en-US"/>
        </w:rPr>
        <w:t>(United Nations Regional Center for Preventive Diplomacy for Central Asia)</w:t>
      </w:r>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yaitu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sebuah</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misi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politik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khusus</w:t>
      </w:r>
      <w:proofErr w:type="spellEnd"/>
      <w:r w:rsidRPr="006030B5">
        <w:rPr>
          <w:rFonts w:ascii="Times New Roman" w:hAnsi="Times New Roman"/>
          <w:sz w:val="24"/>
          <w:szCs w:val="24"/>
          <w:lang w:val="en-US"/>
        </w:rPr>
        <w:t xml:space="preserve"> PBB yang </w:t>
      </w:r>
      <w:proofErr w:type="spellStart"/>
      <w:r w:rsidRPr="006030B5">
        <w:rPr>
          <w:rFonts w:ascii="Times New Roman" w:hAnsi="Times New Roman"/>
          <w:sz w:val="24"/>
          <w:szCs w:val="24"/>
          <w:lang w:val="en-US"/>
        </w:rPr>
        <w:t>bertugas</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untuk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mengidentifikasi</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mengatasi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ancaman</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ada</w:t>
      </w:r>
      <w:proofErr w:type="spellEnd"/>
      <w:r w:rsidRPr="006030B5">
        <w:rPr>
          <w:rFonts w:ascii="Times New Roman" w:hAnsi="Times New Roman"/>
          <w:sz w:val="24"/>
          <w:szCs w:val="24"/>
          <w:lang w:val="en-US"/>
        </w:rPr>
        <w:t xml:space="preserve"> dan </w:t>
      </w:r>
      <w:proofErr w:type="spellStart"/>
      <w:r w:rsidRPr="006030B5">
        <w:rPr>
          <w:rFonts w:ascii="Times New Roman" w:hAnsi="Times New Roman"/>
          <w:sz w:val="24"/>
          <w:szCs w:val="24"/>
          <w:lang w:val="en-US"/>
        </w:rPr>
        <w:t>berpotensi</w:t>
      </w:r>
      <w:proofErr w:type="spellEnd"/>
      <w:r w:rsidRPr="006030B5">
        <w:rPr>
          <w:rFonts w:ascii="Times New Roman" w:hAnsi="Times New Roman"/>
          <w:sz w:val="24"/>
          <w:szCs w:val="24"/>
          <w:lang w:val="en-US"/>
        </w:rPr>
        <w:t xml:space="preserve"> yang </w:t>
      </w:r>
      <w:proofErr w:type="spellStart"/>
      <w:r w:rsidRPr="006030B5">
        <w:rPr>
          <w:rFonts w:ascii="Times New Roman" w:hAnsi="Times New Roman"/>
          <w:sz w:val="24"/>
          <w:szCs w:val="24"/>
          <w:lang w:val="en-US"/>
        </w:rPr>
        <w:t>menggangu</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stabilitas</w:t>
      </w:r>
      <w:proofErr w:type="spellEnd"/>
      <w:r w:rsidRPr="006030B5">
        <w:rPr>
          <w:rFonts w:ascii="Times New Roman" w:hAnsi="Times New Roman"/>
          <w:sz w:val="24"/>
          <w:szCs w:val="24"/>
          <w:lang w:val="en-US"/>
        </w:rPr>
        <w:t xml:space="preserve"> regional. PBB </w:t>
      </w:r>
      <w:proofErr w:type="spellStart"/>
      <w:r w:rsidRPr="006030B5">
        <w:rPr>
          <w:rFonts w:ascii="Times New Roman" w:hAnsi="Times New Roman"/>
          <w:sz w:val="24"/>
          <w:szCs w:val="24"/>
          <w:lang w:val="en-US"/>
        </w:rPr>
        <w:t>memilih</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lokasi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pusat</w:t>
      </w:r>
      <w:proofErr w:type="spellEnd"/>
      <w:r w:rsidRPr="006030B5">
        <w:rPr>
          <w:rFonts w:ascii="Times New Roman" w:hAnsi="Times New Roman"/>
          <w:sz w:val="24"/>
          <w:szCs w:val="24"/>
          <w:lang w:val="en-US"/>
        </w:rPr>
        <w:t xml:space="preserve"> program </w:t>
      </w:r>
      <w:proofErr w:type="spellStart"/>
      <w:r w:rsidRPr="006030B5">
        <w:rPr>
          <w:rFonts w:ascii="Times New Roman" w:hAnsi="Times New Roman"/>
          <w:sz w:val="24"/>
          <w:szCs w:val="24"/>
          <w:lang w:val="en-US"/>
        </w:rPr>
        <w:t>ini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padahal</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merupakan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satu-satunya</w:t>
      </w:r>
      <w:proofErr w:type="spellEnd"/>
      <w:r w:rsidRPr="006030B5">
        <w:rPr>
          <w:rFonts w:ascii="Times New Roman" w:hAnsi="Times New Roman"/>
          <w:sz w:val="24"/>
          <w:szCs w:val="24"/>
          <w:lang w:val="en-US"/>
        </w:rPr>
        <w:t xml:space="preserve"> negara di Asia Tengah yang </w:t>
      </w:r>
      <w:proofErr w:type="spellStart"/>
      <w:r w:rsidRPr="006030B5">
        <w:rPr>
          <w:rFonts w:ascii="Times New Roman" w:hAnsi="Times New Roman"/>
          <w:sz w:val="24"/>
          <w:szCs w:val="24"/>
          <w:lang w:val="en-US"/>
        </w:rPr>
        <w:t>tidak</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bergabung</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dengan</w:t>
      </w:r>
      <w:proofErr w:type="spellEnd"/>
      <w:r w:rsidRPr="006030B5">
        <w:rPr>
          <w:rFonts w:ascii="Times New Roman" w:hAnsi="Times New Roman"/>
          <w:sz w:val="24"/>
          <w:szCs w:val="24"/>
          <w:lang w:val="en-US"/>
        </w:rPr>
        <w:t xml:space="preserve"> SCO </w:t>
      </w:r>
      <w:proofErr w:type="spellStart"/>
      <w:r w:rsidRPr="006030B5">
        <w:rPr>
          <w:rFonts w:ascii="Times New Roman" w:hAnsi="Times New Roman"/>
          <w:sz w:val="24"/>
          <w:szCs w:val="24"/>
          <w:lang w:val="en-US"/>
        </w:rPr>
        <w:t>menunjukkan</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kepercayaan</w:t>
      </w:r>
      <w:proofErr w:type="spellEnd"/>
      <w:r w:rsidRPr="006030B5">
        <w:rPr>
          <w:rFonts w:ascii="Times New Roman" w:hAnsi="Times New Roman"/>
          <w:sz w:val="24"/>
          <w:szCs w:val="24"/>
          <w:lang w:val="en-US"/>
        </w:rPr>
        <w:t xml:space="preserve"> dunia </w:t>
      </w:r>
      <w:proofErr w:type="spellStart"/>
      <w:r w:rsidRPr="006030B5">
        <w:rPr>
          <w:rFonts w:ascii="Times New Roman" w:hAnsi="Times New Roman"/>
          <w:sz w:val="24"/>
          <w:szCs w:val="24"/>
          <w:lang w:val="en-US"/>
        </w:rPr>
        <w:t>internasional</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untuk</w:t>
      </w:r>
      <w:proofErr w:type="spellEnd"/>
      <w:r w:rsidRPr="006030B5">
        <w:rPr>
          <w:rFonts w:ascii="Times New Roman" w:hAnsi="Times New Roman"/>
          <w:sz w:val="24"/>
          <w:szCs w:val="24"/>
          <w:lang w:val="en-US"/>
        </w:rPr>
        <w:t xml:space="preserve"> Turkmenistan </w:t>
      </w:r>
      <w:proofErr w:type="spellStart"/>
      <w:r w:rsidRPr="006030B5">
        <w:rPr>
          <w:rFonts w:ascii="Times New Roman" w:hAnsi="Times New Roman"/>
          <w:sz w:val="24"/>
          <w:szCs w:val="24"/>
          <w:lang w:val="en-US"/>
        </w:rPr>
        <w:t>sebagai</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aktor</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dalam</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menjaga</w:t>
      </w:r>
      <w:proofErr w:type="spellEnd"/>
      <w:r w:rsidRPr="006030B5">
        <w:rPr>
          <w:rFonts w:ascii="Times New Roman" w:hAnsi="Times New Roman"/>
          <w:sz w:val="24"/>
          <w:szCs w:val="24"/>
          <w:lang w:val="en-US"/>
        </w:rPr>
        <w:t xml:space="preserve"> </w:t>
      </w:r>
      <w:proofErr w:type="spellStart"/>
      <w:r w:rsidRPr="006030B5">
        <w:rPr>
          <w:rFonts w:ascii="Times New Roman" w:hAnsi="Times New Roman"/>
          <w:sz w:val="24"/>
          <w:szCs w:val="24"/>
          <w:lang w:val="en-US"/>
        </w:rPr>
        <w:t>perdamaian</w:t>
      </w:r>
      <w:proofErr w:type="spellEnd"/>
      <w:r w:rsidRPr="006030B5">
        <w:rPr>
          <w:rFonts w:ascii="Times New Roman" w:hAnsi="Times New Roman"/>
          <w:sz w:val="24"/>
          <w:szCs w:val="24"/>
          <w:lang w:val="en-US"/>
        </w:rPr>
        <w:t>.</w:t>
      </w:r>
    </w:p>
    <w:p w14:paraId="52AB4D54" w14:textId="33B9FF97" w:rsidR="00F37535" w:rsidRPr="00F37535" w:rsidRDefault="006030B5" w:rsidP="008041B7">
      <w:pPr>
        <w:spacing w:after="16" w:line="240" w:lineRule="auto"/>
        <w:ind w:right="-1" w:firstLine="567"/>
        <w:jc w:val="both"/>
        <w:rPr>
          <w:rFonts w:ascii="Times New Roman" w:hAnsi="Times New Roman"/>
          <w:sz w:val="24"/>
          <w:szCs w:val="24"/>
          <w:lang w:val="en-US"/>
        </w:rPr>
      </w:pP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gangguan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nasionalnya</w:t>
      </w:r>
      <w:proofErr w:type="spellEnd"/>
      <w:r>
        <w:rPr>
          <w:rFonts w:ascii="Times New Roman" w:hAnsi="Times New Roman"/>
          <w:sz w:val="24"/>
          <w:szCs w:val="24"/>
          <w:lang w:val="en-US"/>
        </w:rPr>
        <w:t xml:space="preserve">, status </w:t>
      </w:r>
      <w:r>
        <w:rPr>
          <w:rFonts w:ascii="Times New Roman" w:hAnsi="Times New Roman"/>
          <w:i/>
          <w:iCs/>
          <w:sz w:val="24"/>
          <w:szCs w:val="24"/>
          <w:lang w:val="en-US"/>
        </w:rPr>
        <w:t xml:space="preserve">permanent neutrality </w:t>
      </w:r>
      <w:r>
        <w:rPr>
          <w:rFonts w:ascii="Times New Roman" w:hAnsi="Times New Roman"/>
          <w:sz w:val="24"/>
          <w:szCs w:val="24"/>
          <w:lang w:val="en-US"/>
        </w:rPr>
        <w:t xml:space="preserve">yang </w:t>
      </w:r>
      <w:proofErr w:type="spellStart"/>
      <w:r>
        <w:rPr>
          <w:rFonts w:ascii="Times New Roman" w:hAnsi="Times New Roman"/>
          <w:sz w:val="24"/>
          <w:szCs w:val="24"/>
          <w:lang w:val="en-US"/>
        </w:rPr>
        <w:t>dimiliki</w:t>
      </w:r>
      <w:proofErr w:type="spellEnd"/>
      <w:r>
        <w:rPr>
          <w:rFonts w:ascii="Times New Roman" w:hAnsi="Times New Roman"/>
          <w:sz w:val="24"/>
          <w:szCs w:val="24"/>
          <w:lang w:val="en-US"/>
        </w:rPr>
        <w:t xml:space="preserve"> Turkmenistan juga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bergabungnya</w:t>
      </w:r>
      <w:proofErr w:type="spellEnd"/>
      <w:r>
        <w:rPr>
          <w:rFonts w:ascii="Times New Roman" w:hAnsi="Times New Roman"/>
          <w:sz w:val="24"/>
          <w:szCs w:val="24"/>
          <w:lang w:val="en-US"/>
        </w:rPr>
        <w:t xml:space="preserve"> Turkmenistan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SCO.</w:t>
      </w:r>
      <w:r w:rsidR="00F37535" w:rsidRPr="00F37535">
        <w:t xml:space="preserve"> </w:t>
      </w:r>
      <w:r w:rsidR="00F37535" w:rsidRPr="00F37535">
        <w:rPr>
          <w:rFonts w:ascii="Times New Roman" w:hAnsi="Times New Roman"/>
          <w:sz w:val="24"/>
          <w:szCs w:val="24"/>
          <w:lang w:val="en-US"/>
        </w:rPr>
        <w:t xml:space="preserve">Status permanent neutrality </w:t>
      </w:r>
      <w:proofErr w:type="spellStart"/>
      <w:r w:rsidR="00F37535" w:rsidRPr="00F37535">
        <w:rPr>
          <w:rFonts w:ascii="Times New Roman" w:hAnsi="Times New Roman"/>
          <w:sz w:val="24"/>
          <w:szCs w:val="24"/>
          <w:lang w:val="en-US"/>
        </w:rPr>
        <w:t>bersama</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dengan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kebijakan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domestik</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merupakan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pedoman</w:t>
      </w:r>
      <w:proofErr w:type="spellEnd"/>
      <w:r w:rsidR="00F37535" w:rsidRPr="00F37535">
        <w:rPr>
          <w:rFonts w:ascii="Times New Roman" w:hAnsi="Times New Roman"/>
          <w:sz w:val="24"/>
          <w:szCs w:val="24"/>
          <w:lang w:val="en-US"/>
        </w:rPr>
        <w:t xml:space="preserve"> Turkmenistan </w:t>
      </w:r>
      <w:proofErr w:type="spellStart"/>
      <w:r w:rsidR="00F37535" w:rsidRPr="00F37535">
        <w:rPr>
          <w:rFonts w:ascii="Times New Roman" w:hAnsi="Times New Roman"/>
          <w:sz w:val="24"/>
          <w:szCs w:val="24"/>
          <w:lang w:val="en-US"/>
        </w:rPr>
        <w:t>dalam</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menjalankan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kebijakan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luar</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negerinya</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Kebijakan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ini</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merupakan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sebuah</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doktrin</w:t>
      </w:r>
      <w:proofErr w:type="spellEnd"/>
      <w:r w:rsidR="00F37535" w:rsidRPr="00F37535">
        <w:rPr>
          <w:rFonts w:ascii="Times New Roman" w:hAnsi="Times New Roman"/>
          <w:sz w:val="24"/>
          <w:szCs w:val="24"/>
          <w:lang w:val="en-US"/>
        </w:rPr>
        <w:t xml:space="preserve"> yang </w:t>
      </w:r>
      <w:proofErr w:type="spellStart"/>
      <w:r w:rsidR="00F37535" w:rsidRPr="00F37535">
        <w:rPr>
          <w:rFonts w:ascii="Times New Roman" w:hAnsi="Times New Roman"/>
          <w:sz w:val="24"/>
          <w:szCs w:val="24"/>
          <w:lang w:val="en-US"/>
        </w:rPr>
        <w:t>dibentuk</w:t>
      </w:r>
      <w:proofErr w:type="spellEnd"/>
      <w:r w:rsidR="00F37535" w:rsidRPr="00F37535">
        <w:rPr>
          <w:rFonts w:ascii="Times New Roman" w:hAnsi="Times New Roman"/>
          <w:sz w:val="24"/>
          <w:szCs w:val="24"/>
          <w:lang w:val="en-US"/>
        </w:rPr>
        <w:t xml:space="preserve"> oleh </w:t>
      </w:r>
      <w:proofErr w:type="spellStart"/>
      <w:r w:rsidR="00F37535" w:rsidRPr="00F37535">
        <w:rPr>
          <w:rFonts w:ascii="Times New Roman" w:hAnsi="Times New Roman"/>
          <w:sz w:val="24"/>
          <w:szCs w:val="24"/>
          <w:lang w:val="en-US"/>
        </w:rPr>
        <w:t>Presiden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pertama</w:t>
      </w:r>
      <w:proofErr w:type="spellEnd"/>
      <w:r w:rsidR="00F37535" w:rsidRPr="00F37535">
        <w:rPr>
          <w:rFonts w:ascii="Times New Roman" w:hAnsi="Times New Roman"/>
          <w:sz w:val="24"/>
          <w:szCs w:val="24"/>
          <w:lang w:val="en-US"/>
        </w:rPr>
        <w:t xml:space="preserve"> Turkmenistan, Saparmurat Niyazov dan </w:t>
      </w:r>
      <w:proofErr w:type="spellStart"/>
      <w:r w:rsidR="00F37535" w:rsidRPr="00F37535">
        <w:rPr>
          <w:rFonts w:ascii="Times New Roman" w:hAnsi="Times New Roman"/>
          <w:sz w:val="24"/>
          <w:szCs w:val="24"/>
          <w:lang w:val="en-US"/>
        </w:rPr>
        <w:t>pertama</w:t>
      </w:r>
      <w:proofErr w:type="spellEnd"/>
      <w:r w:rsidR="00F37535" w:rsidRPr="00F37535">
        <w:rPr>
          <w:rFonts w:ascii="Times New Roman" w:hAnsi="Times New Roman"/>
          <w:sz w:val="24"/>
          <w:szCs w:val="24"/>
          <w:lang w:val="en-US"/>
        </w:rPr>
        <w:t xml:space="preserve"> kali </w:t>
      </w:r>
      <w:proofErr w:type="spellStart"/>
      <w:r w:rsidR="00F37535" w:rsidRPr="00F37535">
        <w:rPr>
          <w:rFonts w:ascii="Times New Roman" w:hAnsi="Times New Roman"/>
          <w:sz w:val="24"/>
          <w:szCs w:val="24"/>
          <w:lang w:val="en-US"/>
        </w:rPr>
        <w:t>diperkenalkan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dalam</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pertemuan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Kepala</w:t>
      </w:r>
      <w:proofErr w:type="spellEnd"/>
      <w:r w:rsidR="00F37535" w:rsidRPr="00F37535">
        <w:rPr>
          <w:rFonts w:ascii="Times New Roman" w:hAnsi="Times New Roman"/>
          <w:sz w:val="24"/>
          <w:szCs w:val="24"/>
          <w:lang w:val="en-US"/>
        </w:rPr>
        <w:t xml:space="preserve"> Negara dan </w:t>
      </w:r>
      <w:proofErr w:type="spellStart"/>
      <w:r w:rsidR="00F37535" w:rsidRPr="00F37535">
        <w:rPr>
          <w:rFonts w:ascii="Times New Roman" w:hAnsi="Times New Roman"/>
          <w:sz w:val="24"/>
          <w:szCs w:val="24"/>
          <w:lang w:val="en-US"/>
        </w:rPr>
        <w:t>Kepala</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Pemerintahan</w:t>
      </w:r>
      <w:proofErr w:type="spellEnd"/>
      <w:r w:rsidR="00F37535" w:rsidRPr="00F37535">
        <w:rPr>
          <w:rFonts w:ascii="Times New Roman" w:hAnsi="Times New Roman"/>
          <w:sz w:val="24"/>
          <w:szCs w:val="24"/>
          <w:lang w:val="en-US"/>
        </w:rPr>
        <w:t xml:space="preserve"> di </w:t>
      </w:r>
      <w:proofErr w:type="spellStart"/>
      <w:r w:rsidR="00F37535" w:rsidRPr="00F37535">
        <w:rPr>
          <w:rFonts w:ascii="Times New Roman" w:hAnsi="Times New Roman"/>
          <w:sz w:val="24"/>
          <w:szCs w:val="24"/>
          <w:lang w:val="en-US"/>
        </w:rPr>
        <w:t>konfrensi</w:t>
      </w:r>
      <w:proofErr w:type="spellEnd"/>
      <w:r w:rsidR="00F37535" w:rsidRPr="00F37535">
        <w:rPr>
          <w:rFonts w:ascii="Times New Roman" w:hAnsi="Times New Roman"/>
          <w:sz w:val="24"/>
          <w:szCs w:val="24"/>
          <w:lang w:val="en-US"/>
        </w:rPr>
        <w:t xml:space="preserve"> OSCE pada </w:t>
      </w:r>
      <w:proofErr w:type="spellStart"/>
      <w:r w:rsidR="00F37535" w:rsidRPr="00F37535">
        <w:rPr>
          <w:rFonts w:ascii="Times New Roman" w:hAnsi="Times New Roman"/>
          <w:sz w:val="24"/>
          <w:szCs w:val="24"/>
          <w:lang w:val="en-US"/>
        </w:rPr>
        <w:t>tahun</w:t>
      </w:r>
      <w:proofErr w:type="spellEnd"/>
      <w:r w:rsidR="00F37535" w:rsidRPr="00F37535">
        <w:rPr>
          <w:rFonts w:ascii="Times New Roman" w:hAnsi="Times New Roman"/>
          <w:sz w:val="24"/>
          <w:szCs w:val="24"/>
          <w:lang w:val="en-US"/>
        </w:rPr>
        <w:t xml:space="preserve"> 1992, </w:t>
      </w:r>
      <w:proofErr w:type="spellStart"/>
      <w:r w:rsidR="00F37535" w:rsidRPr="00F37535">
        <w:rPr>
          <w:rFonts w:ascii="Times New Roman" w:hAnsi="Times New Roman"/>
          <w:sz w:val="24"/>
          <w:szCs w:val="24"/>
          <w:lang w:val="en-US"/>
        </w:rPr>
        <w:t>saat</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itu</w:t>
      </w:r>
      <w:proofErr w:type="spellEnd"/>
      <w:r w:rsidR="00F37535" w:rsidRPr="00F37535">
        <w:rPr>
          <w:rFonts w:ascii="Times New Roman" w:hAnsi="Times New Roman"/>
          <w:sz w:val="24"/>
          <w:szCs w:val="24"/>
          <w:lang w:val="en-US"/>
        </w:rPr>
        <w:t xml:space="preserve"> </w:t>
      </w:r>
      <w:r w:rsidR="00F37535" w:rsidRPr="00F37535">
        <w:rPr>
          <w:rFonts w:ascii="Times New Roman" w:hAnsi="Times New Roman"/>
          <w:sz w:val="24"/>
          <w:szCs w:val="24"/>
          <w:lang w:val="en-US"/>
        </w:rPr>
        <w:lastRenderedPageBreak/>
        <w:t xml:space="preserve">Niyazov </w:t>
      </w:r>
      <w:proofErr w:type="spellStart"/>
      <w:r w:rsidR="00F37535" w:rsidRPr="00F37535">
        <w:rPr>
          <w:rFonts w:ascii="Times New Roman" w:hAnsi="Times New Roman"/>
          <w:sz w:val="24"/>
          <w:szCs w:val="24"/>
          <w:lang w:val="en-US"/>
        </w:rPr>
        <w:t>menyatakan</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bahwa</w:t>
      </w:r>
      <w:proofErr w:type="spellEnd"/>
      <w:r w:rsidR="00F37535" w:rsidRPr="00F37535">
        <w:rPr>
          <w:rFonts w:ascii="Times New Roman" w:hAnsi="Times New Roman"/>
          <w:sz w:val="24"/>
          <w:szCs w:val="24"/>
          <w:lang w:val="en-US"/>
        </w:rPr>
        <w:t xml:space="preserve"> Turkmenistan </w:t>
      </w:r>
      <w:proofErr w:type="spellStart"/>
      <w:r w:rsidR="00F37535" w:rsidRPr="00F37535">
        <w:rPr>
          <w:rFonts w:ascii="Times New Roman" w:hAnsi="Times New Roman"/>
          <w:sz w:val="24"/>
          <w:szCs w:val="24"/>
          <w:lang w:val="en-US"/>
        </w:rPr>
        <w:t>netral</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dalam</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hal</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politik</w:t>
      </w:r>
      <w:proofErr w:type="spellEnd"/>
      <w:r w:rsidR="00F37535" w:rsidRPr="00F37535">
        <w:rPr>
          <w:rFonts w:ascii="Times New Roman" w:hAnsi="Times New Roman"/>
          <w:sz w:val="24"/>
          <w:szCs w:val="24"/>
          <w:lang w:val="en-US"/>
        </w:rPr>
        <w:t xml:space="preserve"> dan </w:t>
      </w:r>
      <w:proofErr w:type="spellStart"/>
      <w:r w:rsidR="00F37535" w:rsidRPr="00F37535">
        <w:rPr>
          <w:rFonts w:ascii="Times New Roman" w:hAnsi="Times New Roman"/>
          <w:sz w:val="24"/>
          <w:szCs w:val="24"/>
          <w:lang w:val="en-US"/>
        </w:rPr>
        <w:t>terbuka</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dalam</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hal</w:t>
      </w:r>
      <w:proofErr w:type="spellEnd"/>
      <w:r w:rsidR="00F37535" w:rsidRPr="00F37535">
        <w:rPr>
          <w:rFonts w:ascii="Times New Roman" w:hAnsi="Times New Roman"/>
          <w:sz w:val="24"/>
          <w:szCs w:val="24"/>
          <w:lang w:val="en-US"/>
        </w:rPr>
        <w:t xml:space="preserve"> </w:t>
      </w:r>
      <w:proofErr w:type="spellStart"/>
      <w:r w:rsidR="00F37535" w:rsidRPr="00F37535">
        <w:rPr>
          <w:rFonts w:ascii="Times New Roman" w:hAnsi="Times New Roman"/>
          <w:sz w:val="24"/>
          <w:szCs w:val="24"/>
          <w:lang w:val="en-US"/>
        </w:rPr>
        <w:t>ekonomi</w:t>
      </w:r>
      <w:proofErr w:type="spellEnd"/>
      <w:r w:rsidR="00F37535" w:rsidRPr="00F37535">
        <w:rPr>
          <w:rFonts w:ascii="Times New Roman" w:hAnsi="Times New Roman"/>
          <w:sz w:val="24"/>
          <w:szCs w:val="24"/>
          <w:lang w:val="en-US"/>
        </w:rPr>
        <w:t>.</w:t>
      </w:r>
    </w:p>
    <w:p w14:paraId="10C26D1B" w14:textId="760C930F" w:rsidR="00F37535" w:rsidRPr="00F37535" w:rsidRDefault="00F37535" w:rsidP="008041B7">
      <w:pPr>
        <w:spacing w:after="16" w:line="240" w:lineRule="auto"/>
        <w:ind w:right="-1" w:firstLine="567"/>
        <w:jc w:val="both"/>
        <w:rPr>
          <w:rFonts w:ascii="Times New Roman" w:hAnsi="Times New Roman"/>
          <w:sz w:val="24"/>
          <w:szCs w:val="24"/>
          <w:lang w:val="en-US"/>
        </w:rPr>
      </w:pPr>
      <w:r w:rsidRPr="00F37535">
        <w:rPr>
          <w:rFonts w:ascii="Times New Roman" w:hAnsi="Times New Roman"/>
          <w:sz w:val="24"/>
          <w:szCs w:val="24"/>
          <w:lang w:val="en-US"/>
        </w:rPr>
        <w:t xml:space="preserve">Pada </w:t>
      </w:r>
      <w:proofErr w:type="spellStart"/>
      <w:r w:rsidRPr="00F37535">
        <w:rPr>
          <w:rFonts w:ascii="Times New Roman" w:hAnsi="Times New Roman"/>
          <w:sz w:val="24"/>
          <w:szCs w:val="24"/>
          <w:lang w:val="en-US"/>
        </w:rPr>
        <w:t>tanggal</w:t>
      </w:r>
      <w:proofErr w:type="spellEnd"/>
      <w:r w:rsidRPr="00F37535">
        <w:rPr>
          <w:rFonts w:ascii="Times New Roman" w:hAnsi="Times New Roman"/>
          <w:sz w:val="24"/>
          <w:szCs w:val="24"/>
          <w:lang w:val="en-US"/>
        </w:rPr>
        <w:t xml:space="preserve"> 15 </w:t>
      </w:r>
      <w:proofErr w:type="spellStart"/>
      <w:r w:rsidRPr="00F37535">
        <w:rPr>
          <w:rFonts w:ascii="Times New Roman" w:hAnsi="Times New Roman"/>
          <w:sz w:val="24"/>
          <w:szCs w:val="24"/>
          <w:lang w:val="en-US"/>
        </w:rPr>
        <w:t>Maret</w:t>
      </w:r>
      <w:proofErr w:type="spellEnd"/>
      <w:r w:rsidRPr="00F37535">
        <w:rPr>
          <w:rFonts w:ascii="Times New Roman" w:hAnsi="Times New Roman"/>
          <w:sz w:val="24"/>
          <w:szCs w:val="24"/>
          <w:lang w:val="en-US"/>
        </w:rPr>
        <w:t xml:space="preserve"> 1995, pada </w:t>
      </w:r>
      <w:proofErr w:type="spellStart"/>
      <w:r w:rsidRPr="00F37535">
        <w:rPr>
          <w:rFonts w:ascii="Times New Roman" w:hAnsi="Times New Roman"/>
          <w:sz w:val="24"/>
          <w:szCs w:val="24"/>
          <w:lang w:val="en-US"/>
        </w:rPr>
        <w:t>pertemuan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ketiga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Kepala</w:t>
      </w:r>
      <w:proofErr w:type="spellEnd"/>
      <w:r w:rsidRPr="00F37535">
        <w:rPr>
          <w:rFonts w:ascii="Times New Roman" w:hAnsi="Times New Roman"/>
          <w:sz w:val="24"/>
          <w:szCs w:val="24"/>
          <w:lang w:val="en-US"/>
        </w:rPr>
        <w:t xml:space="preserve"> Negara </w:t>
      </w:r>
      <w:proofErr w:type="spellStart"/>
      <w:r w:rsidRPr="00F37535">
        <w:rPr>
          <w:rFonts w:ascii="Times New Roman" w:hAnsi="Times New Roman"/>
          <w:sz w:val="24"/>
          <w:szCs w:val="24"/>
          <w:lang w:val="en-US"/>
        </w:rPr>
        <w:t>anggota</w:t>
      </w:r>
      <w:proofErr w:type="spellEnd"/>
      <w:r w:rsidRPr="00F37535">
        <w:rPr>
          <w:rFonts w:ascii="Times New Roman" w:hAnsi="Times New Roman"/>
          <w:sz w:val="24"/>
          <w:szCs w:val="24"/>
          <w:lang w:val="en-US"/>
        </w:rPr>
        <w:t xml:space="preserve"> ECO </w:t>
      </w:r>
      <w:r w:rsidRPr="00F37535">
        <w:rPr>
          <w:rFonts w:ascii="Times New Roman" w:hAnsi="Times New Roman"/>
          <w:i/>
          <w:iCs/>
          <w:sz w:val="24"/>
          <w:szCs w:val="24"/>
          <w:lang w:val="en-US"/>
        </w:rPr>
        <w:t xml:space="preserve">(Economic Cooperation </w:t>
      </w:r>
      <w:proofErr w:type="spellStart"/>
      <w:r w:rsidRPr="00F37535">
        <w:rPr>
          <w:rFonts w:ascii="Times New Roman" w:hAnsi="Times New Roman"/>
          <w:i/>
          <w:iCs/>
          <w:sz w:val="24"/>
          <w:szCs w:val="24"/>
          <w:lang w:val="en-US"/>
        </w:rPr>
        <w:t>Organisation</w:t>
      </w:r>
      <w:proofErr w:type="spellEnd"/>
      <w:r w:rsidRPr="00F37535">
        <w:rPr>
          <w:rFonts w:ascii="Times New Roman" w:hAnsi="Times New Roman"/>
          <w:i/>
          <w:iCs/>
          <w:sz w:val="24"/>
          <w:szCs w:val="24"/>
          <w:lang w:val="en-US"/>
        </w:rPr>
        <w:t>)</w:t>
      </w:r>
      <w:r w:rsidRPr="00F37535">
        <w:rPr>
          <w:rFonts w:ascii="Times New Roman" w:hAnsi="Times New Roman"/>
          <w:sz w:val="24"/>
          <w:szCs w:val="24"/>
          <w:lang w:val="en-US"/>
        </w:rPr>
        <w:t xml:space="preserve"> di Islamabad, Pakistan, </w:t>
      </w:r>
      <w:proofErr w:type="spellStart"/>
      <w:r w:rsidRPr="00F37535">
        <w:rPr>
          <w:rFonts w:ascii="Times New Roman" w:hAnsi="Times New Roman"/>
          <w:sz w:val="24"/>
          <w:szCs w:val="24"/>
          <w:lang w:val="en-US"/>
        </w:rPr>
        <w:t>Presiden</w:t>
      </w:r>
      <w:proofErr w:type="spellEnd"/>
      <w:r w:rsidRPr="00F37535">
        <w:rPr>
          <w:rFonts w:ascii="Times New Roman" w:hAnsi="Times New Roman"/>
          <w:sz w:val="24"/>
          <w:szCs w:val="24"/>
          <w:lang w:val="en-US"/>
        </w:rPr>
        <w:t xml:space="preserve"> Niyazov </w:t>
      </w:r>
      <w:proofErr w:type="spellStart"/>
      <w:r w:rsidRPr="00F37535">
        <w:rPr>
          <w:rFonts w:ascii="Times New Roman" w:hAnsi="Times New Roman"/>
          <w:sz w:val="24"/>
          <w:szCs w:val="24"/>
          <w:lang w:val="en-US"/>
        </w:rPr>
        <w:t>membuat</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deklarasi</w:t>
      </w:r>
      <w:proofErr w:type="spellEnd"/>
      <w:r w:rsidRPr="00F37535">
        <w:rPr>
          <w:rFonts w:ascii="Times New Roman" w:hAnsi="Times New Roman"/>
          <w:sz w:val="24"/>
          <w:szCs w:val="24"/>
          <w:lang w:val="en-US"/>
        </w:rPr>
        <w:t xml:space="preserve"> yang </w:t>
      </w:r>
      <w:proofErr w:type="spellStart"/>
      <w:r w:rsidRPr="00F37535">
        <w:rPr>
          <w:rFonts w:ascii="Times New Roman" w:hAnsi="Times New Roman"/>
          <w:sz w:val="24"/>
          <w:szCs w:val="24"/>
          <w:lang w:val="en-US"/>
        </w:rPr>
        <w:t>menekankan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bahwa</w:t>
      </w:r>
      <w:proofErr w:type="spellEnd"/>
      <w:r w:rsidRPr="00F37535">
        <w:rPr>
          <w:rFonts w:ascii="Times New Roman" w:hAnsi="Times New Roman"/>
          <w:sz w:val="24"/>
          <w:szCs w:val="24"/>
          <w:lang w:val="en-US"/>
        </w:rPr>
        <w:t xml:space="preserve"> Turkmenistan </w:t>
      </w:r>
      <w:proofErr w:type="spellStart"/>
      <w:r w:rsidRPr="00F37535">
        <w:rPr>
          <w:rFonts w:ascii="Times New Roman" w:hAnsi="Times New Roman"/>
          <w:sz w:val="24"/>
          <w:szCs w:val="24"/>
          <w:lang w:val="en-US"/>
        </w:rPr>
        <w:t>secara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konstitusional</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menerima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semua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kewajiban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sebagai</w:t>
      </w:r>
      <w:proofErr w:type="spellEnd"/>
      <w:r w:rsidRPr="00F37535">
        <w:rPr>
          <w:rFonts w:ascii="Times New Roman" w:hAnsi="Times New Roman"/>
          <w:sz w:val="24"/>
          <w:szCs w:val="24"/>
          <w:lang w:val="en-US"/>
        </w:rPr>
        <w:t xml:space="preserve"> negara </w:t>
      </w:r>
      <w:proofErr w:type="spellStart"/>
      <w:r w:rsidRPr="00F37535">
        <w:rPr>
          <w:rFonts w:ascii="Times New Roman" w:hAnsi="Times New Roman"/>
          <w:sz w:val="24"/>
          <w:szCs w:val="24"/>
          <w:lang w:val="en-US"/>
        </w:rPr>
        <w:t>netral</w:t>
      </w:r>
      <w:proofErr w:type="spellEnd"/>
      <w:r w:rsidRPr="00F37535">
        <w:rPr>
          <w:rFonts w:ascii="Times New Roman" w:hAnsi="Times New Roman"/>
          <w:sz w:val="24"/>
          <w:szCs w:val="24"/>
          <w:lang w:val="en-US"/>
        </w:rPr>
        <w:t xml:space="preserve"> dan </w:t>
      </w:r>
      <w:proofErr w:type="spellStart"/>
      <w:r w:rsidRPr="00F37535">
        <w:rPr>
          <w:rFonts w:ascii="Times New Roman" w:hAnsi="Times New Roman"/>
          <w:sz w:val="24"/>
          <w:szCs w:val="24"/>
          <w:lang w:val="en-US"/>
        </w:rPr>
        <w:t>siap</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untuk</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bertindak</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sebagai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pusat</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perdamaian</w:t>
      </w:r>
      <w:proofErr w:type="spellEnd"/>
      <w:r w:rsidRPr="00F37535">
        <w:rPr>
          <w:rFonts w:ascii="Times New Roman" w:hAnsi="Times New Roman"/>
          <w:sz w:val="24"/>
          <w:szCs w:val="24"/>
          <w:lang w:val="en-US"/>
        </w:rPr>
        <w:t xml:space="preserve"> di </w:t>
      </w:r>
      <w:proofErr w:type="spellStart"/>
      <w:r w:rsidRPr="00F37535">
        <w:rPr>
          <w:rFonts w:ascii="Times New Roman" w:hAnsi="Times New Roman"/>
          <w:sz w:val="24"/>
          <w:szCs w:val="24"/>
          <w:lang w:val="en-US"/>
        </w:rPr>
        <w:t>kawasan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itu</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sesuai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jaminan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internasional</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Setelahnya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Turkmenisan</w:t>
      </w:r>
      <w:proofErr w:type="spellEnd"/>
      <w:r w:rsidRPr="00F37535">
        <w:rPr>
          <w:rFonts w:ascii="Times New Roman" w:hAnsi="Times New Roman"/>
          <w:sz w:val="24"/>
          <w:szCs w:val="24"/>
          <w:lang w:val="en-US"/>
        </w:rPr>
        <w:t xml:space="preserve"> juga </w:t>
      </w:r>
      <w:proofErr w:type="spellStart"/>
      <w:r w:rsidRPr="00F37535">
        <w:rPr>
          <w:rFonts w:ascii="Times New Roman" w:hAnsi="Times New Roman"/>
          <w:sz w:val="24"/>
          <w:szCs w:val="24"/>
          <w:lang w:val="en-US"/>
        </w:rPr>
        <w:t>begabung</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dalam</w:t>
      </w:r>
      <w:proofErr w:type="spellEnd"/>
      <w:r w:rsidRPr="00F37535">
        <w:rPr>
          <w:rFonts w:ascii="Times New Roman" w:hAnsi="Times New Roman"/>
          <w:sz w:val="24"/>
          <w:szCs w:val="24"/>
          <w:lang w:val="en-US"/>
        </w:rPr>
        <w:t xml:space="preserve"> Gerakan Non-Blok </w:t>
      </w:r>
      <w:proofErr w:type="spellStart"/>
      <w:r w:rsidRPr="00F37535">
        <w:rPr>
          <w:rFonts w:ascii="Times New Roman" w:hAnsi="Times New Roman"/>
          <w:sz w:val="24"/>
          <w:szCs w:val="24"/>
          <w:lang w:val="en-US"/>
        </w:rPr>
        <w:t>atau</w:t>
      </w:r>
      <w:proofErr w:type="spellEnd"/>
      <w:r w:rsidRPr="00F37535">
        <w:rPr>
          <w:rFonts w:ascii="Times New Roman" w:hAnsi="Times New Roman"/>
          <w:sz w:val="24"/>
          <w:szCs w:val="24"/>
          <w:lang w:val="en-US"/>
        </w:rPr>
        <w:t xml:space="preserve"> NAM </w:t>
      </w:r>
      <w:r w:rsidRPr="00F37535">
        <w:rPr>
          <w:rFonts w:ascii="Times New Roman" w:hAnsi="Times New Roman"/>
          <w:i/>
          <w:iCs/>
          <w:sz w:val="24"/>
          <w:szCs w:val="24"/>
          <w:lang w:val="en-US"/>
        </w:rPr>
        <w:t>(Non-Aligned Movement)</w:t>
      </w:r>
      <w:r w:rsidRPr="00F37535">
        <w:rPr>
          <w:rFonts w:ascii="Times New Roman" w:hAnsi="Times New Roman"/>
          <w:sz w:val="24"/>
          <w:szCs w:val="24"/>
          <w:lang w:val="en-US"/>
        </w:rPr>
        <w:t xml:space="preserve"> pada </w:t>
      </w:r>
      <w:proofErr w:type="spellStart"/>
      <w:r w:rsidRPr="00F37535">
        <w:rPr>
          <w:rFonts w:ascii="Times New Roman" w:hAnsi="Times New Roman"/>
          <w:sz w:val="24"/>
          <w:szCs w:val="24"/>
          <w:lang w:val="en-US"/>
        </w:rPr>
        <w:t>tanggal</w:t>
      </w:r>
      <w:proofErr w:type="spellEnd"/>
      <w:r w:rsidRPr="00F37535">
        <w:rPr>
          <w:rFonts w:ascii="Times New Roman" w:hAnsi="Times New Roman"/>
          <w:sz w:val="24"/>
          <w:szCs w:val="24"/>
          <w:lang w:val="en-US"/>
        </w:rPr>
        <w:t xml:space="preserve"> 20 </w:t>
      </w:r>
      <w:proofErr w:type="spellStart"/>
      <w:r w:rsidRPr="00F37535">
        <w:rPr>
          <w:rFonts w:ascii="Times New Roman" w:hAnsi="Times New Roman"/>
          <w:sz w:val="24"/>
          <w:szCs w:val="24"/>
          <w:lang w:val="en-US"/>
        </w:rPr>
        <w:t>Oktober</w:t>
      </w:r>
      <w:proofErr w:type="spellEnd"/>
      <w:r w:rsidRPr="00F37535">
        <w:rPr>
          <w:rFonts w:ascii="Times New Roman" w:hAnsi="Times New Roman"/>
          <w:sz w:val="24"/>
          <w:szCs w:val="24"/>
          <w:lang w:val="en-US"/>
        </w:rPr>
        <w:t xml:space="preserve"> 1995. </w:t>
      </w:r>
      <w:proofErr w:type="spellStart"/>
      <w:r w:rsidRPr="00F37535">
        <w:rPr>
          <w:rFonts w:ascii="Times New Roman" w:hAnsi="Times New Roman"/>
          <w:sz w:val="24"/>
          <w:szCs w:val="24"/>
          <w:lang w:val="en-US"/>
        </w:rPr>
        <w:t>Selain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menerima</w:t>
      </w:r>
      <w:proofErr w:type="spellEnd"/>
      <w:r w:rsidRPr="00F37535">
        <w:rPr>
          <w:rFonts w:ascii="Times New Roman" w:hAnsi="Times New Roman"/>
          <w:sz w:val="24"/>
          <w:szCs w:val="24"/>
          <w:lang w:val="en-US"/>
        </w:rPr>
        <w:t xml:space="preserve"> Turkmenistan </w:t>
      </w:r>
      <w:proofErr w:type="spellStart"/>
      <w:r w:rsidRPr="00F37535">
        <w:rPr>
          <w:rFonts w:ascii="Times New Roman" w:hAnsi="Times New Roman"/>
          <w:sz w:val="24"/>
          <w:szCs w:val="24"/>
          <w:lang w:val="en-US"/>
        </w:rPr>
        <w:t>sebagai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anggota</w:t>
      </w:r>
      <w:proofErr w:type="spellEnd"/>
      <w:r w:rsidRPr="00F37535">
        <w:rPr>
          <w:rFonts w:ascii="Times New Roman" w:hAnsi="Times New Roman"/>
          <w:sz w:val="24"/>
          <w:szCs w:val="24"/>
          <w:lang w:val="en-US"/>
        </w:rPr>
        <w:t xml:space="preserve"> yang ke-114 negara </w:t>
      </w:r>
      <w:proofErr w:type="spellStart"/>
      <w:r w:rsidRPr="00F37535">
        <w:rPr>
          <w:rFonts w:ascii="Times New Roman" w:hAnsi="Times New Roman"/>
          <w:sz w:val="24"/>
          <w:szCs w:val="24"/>
          <w:lang w:val="en-US"/>
        </w:rPr>
        <w:t>anggota</w:t>
      </w:r>
      <w:proofErr w:type="spellEnd"/>
      <w:r w:rsidRPr="00F37535">
        <w:rPr>
          <w:rFonts w:ascii="Times New Roman" w:hAnsi="Times New Roman"/>
          <w:sz w:val="24"/>
          <w:szCs w:val="24"/>
          <w:lang w:val="en-US"/>
        </w:rPr>
        <w:t xml:space="preserve"> yang lain juga </w:t>
      </w:r>
      <w:proofErr w:type="spellStart"/>
      <w:r w:rsidRPr="00F37535">
        <w:rPr>
          <w:rFonts w:ascii="Times New Roman" w:hAnsi="Times New Roman"/>
          <w:sz w:val="24"/>
          <w:szCs w:val="24"/>
          <w:lang w:val="en-US"/>
        </w:rPr>
        <w:t>mendukung</w:t>
      </w:r>
      <w:proofErr w:type="spellEnd"/>
      <w:r w:rsidRPr="00F37535">
        <w:rPr>
          <w:rFonts w:ascii="Times New Roman" w:hAnsi="Times New Roman"/>
          <w:sz w:val="24"/>
          <w:szCs w:val="24"/>
          <w:lang w:val="en-US"/>
        </w:rPr>
        <w:t xml:space="preserve"> Gerakan </w:t>
      </w:r>
      <w:proofErr w:type="spellStart"/>
      <w:r w:rsidRPr="00F37535">
        <w:rPr>
          <w:rFonts w:ascii="Times New Roman" w:hAnsi="Times New Roman"/>
          <w:sz w:val="24"/>
          <w:szCs w:val="24"/>
          <w:lang w:val="en-US"/>
        </w:rPr>
        <w:t>netral</w:t>
      </w:r>
      <w:proofErr w:type="spellEnd"/>
      <w:r w:rsidRPr="00F37535">
        <w:rPr>
          <w:rFonts w:ascii="Times New Roman" w:hAnsi="Times New Roman"/>
          <w:sz w:val="24"/>
          <w:szCs w:val="24"/>
          <w:lang w:val="en-US"/>
        </w:rPr>
        <w:t xml:space="preserve"> yang </w:t>
      </w:r>
      <w:proofErr w:type="spellStart"/>
      <w:r w:rsidRPr="00F37535">
        <w:rPr>
          <w:rFonts w:ascii="Times New Roman" w:hAnsi="Times New Roman"/>
          <w:sz w:val="24"/>
          <w:szCs w:val="24"/>
          <w:lang w:val="en-US"/>
        </w:rPr>
        <w:t>dilakukan</w:t>
      </w:r>
      <w:proofErr w:type="spellEnd"/>
      <w:r w:rsidRPr="00F37535">
        <w:rPr>
          <w:rFonts w:ascii="Times New Roman" w:hAnsi="Times New Roman"/>
          <w:sz w:val="24"/>
          <w:szCs w:val="24"/>
          <w:lang w:val="en-US"/>
        </w:rPr>
        <w:t xml:space="preserve"> Turkmenistan.</w:t>
      </w:r>
    </w:p>
    <w:p w14:paraId="10FD5C5A" w14:textId="5B729365" w:rsidR="006030B5" w:rsidRDefault="00F37535" w:rsidP="008041B7">
      <w:pPr>
        <w:spacing w:after="16" w:line="240" w:lineRule="auto"/>
        <w:ind w:right="-1" w:firstLine="567"/>
        <w:jc w:val="both"/>
        <w:rPr>
          <w:rFonts w:ascii="Times New Roman" w:hAnsi="Times New Roman"/>
          <w:sz w:val="24"/>
          <w:szCs w:val="24"/>
          <w:lang w:val="en-US"/>
        </w:rPr>
      </w:pPr>
      <w:proofErr w:type="spellStart"/>
      <w:r w:rsidRPr="00F37535">
        <w:rPr>
          <w:rFonts w:ascii="Times New Roman" w:hAnsi="Times New Roman"/>
          <w:sz w:val="24"/>
          <w:szCs w:val="24"/>
          <w:lang w:val="en-US"/>
        </w:rPr>
        <w:t>Sebagai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puncak</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dari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pengakuan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internasional</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terhadap</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deklarasi</w:t>
      </w:r>
      <w:proofErr w:type="spellEnd"/>
      <w:r w:rsidRPr="00F37535">
        <w:rPr>
          <w:rFonts w:ascii="Times New Roman" w:hAnsi="Times New Roman"/>
          <w:sz w:val="24"/>
          <w:szCs w:val="24"/>
          <w:lang w:val="en-US"/>
        </w:rPr>
        <w:t xml:space="preserve"> permanent neutrality Turkmenistan </w:t>
      </w:r>
      <w:proofErr w:type="spellStart"/>
      <w:r w:rsidRPr="00F37535">
        <w:rPr>
          <w:rFonts w:ascii="Times New Roman" w:hAnsi="Times New Roman"/>
          <w:sz w:val="24"/>
          <w:szCs w:val="24"/>
          <w:lang w:val="en-US"/>
        </w:rPr>
        <w:t>tersebut</w:t>
      </w:r>
      <w:proofErr w:type="spellEnd"/>
      <w:r w:rsidRPr="00F37535">
        <w:rPr>
          <w:rFonts w:ascii="Times New Roman" w:hAnsi="Times New Roman"/>
          <w:sz w:val="24"/>
          <w:szCs w:val="24"/>
          <w:lang w:val="en-US"/>
        </w:rPr>
        <w:t xml:space="preserve">, PBB </w:t>
      </w:r>
      <w:proofErr w:type="spellStart"/>
      <w:r w:rsidRPr="00F37535">
        <w:rPr>
          <w:rFonts w:ascii="Times New Roman" w:hAnsi="Times New Roman"/>
          <w:sz w:val="24"/>
          <w:szCs w:val="24"/>
          <w:lang w:val="en-US"/>
        </w:rPr>
        <w:t>mengeluarkan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resolusi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nomor</w:t>
      </w:r>
      <w:proofErr w:type="spellEnd"/>
      <w:r w:rsidRPr="00F37535">
        <w:rPr>
          <w:rFonts w:ascii="Times New Roman" w:hAnsi="Times New Roman"/>
          <w:sz w:val="24"/>
          <w:szCs w:val="24"/>
          <w:lang w:val="en-US"/>
        </w:rPr>
        <w:t xml:space="preserve"> A/RES/50/80A pada </w:t>
      </w:r>
      <w:proofErr w:type="spellStart"/>
      <w:r w:rsidRPr="00F37535">
        <w:rPr>
          <w:rFonts w:ascii="Times New Roman" w:hAnsi="Times New Roman"/>
          <w:sz w:val="24"/>
          <w:szCs w:val="24"/>
          <w:lang w:val="en-US"/>
        </w:rPr>
        <w:t>tanggal</w:t>
      </w:r>
      <w:proofErr w:type="spellEnd"/>
      <w:r w:rsidRPr="00F37535">
        <w:rPr>
          <w:rFonts w:ascii="Times New Roman" w:hAnsi="Times New Roman"/>
          <w:sz w:val="24"/>
          <w:szCs w:val="24"/>
          <w:lang w:val="en-US"/>
        </w:rPr>
        <w:t xml:space="preserve"> 12 </w:t>
      </w:r>
      <w:proofErr w:type="spellStart"/>
      <w:r w:rsidRPr="00F37535">
        <w:rPr>
          <w:rFonts w:ascii="Times New Roman" w:hAnsi="Times New Roman"/>
          <w:sz w:val="24"/>
          <w:szCs w:val="24"/>
          <w:lang w:val="en-US"/>
        </w:rPr>
        <w:t>Desember</w:t>
      </w:r>
      <w:proofErr w:type="spellEnd"/>
      <w:r w:rsidRPr="00F37535">
        <w:rPr>
          <w:rFonts w:ascii="Times New Roman" w:hAnsi="Times New Roman"/>
          <w:sz w:val="24"/>
          <w:szCs w:val="24"/>
          <w:lang w:val="en-US"/>
        </w:rPr>
        <w:t xml:space="preserve"> 1995. </w:t>
      </w:r>
      <w:proofErr w:type="spellStart"/>
      <w:r w:rsidRPr="00F37535">
        <w:rPr>
          <w:rFonts w:ascii="Times New Roman" w:hAnsi="Times New Roman"/>
          <w:sz w:val="24"/>
          <w:szCs w:val="24"/>
          <w:lang w:val="en-US"/>
        </w:rPr>
        <w:t>Resolusi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ini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berisi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sambutan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terhadap</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deklarasi</w:t>
      </w:r>
      <w:proofErr w:type="spellEnd"/>
      <w:r w:rsidRPr="00F37535">
        <w:rPr>
          <w:rFonts w:ascii="Times New Roman" w:hAnsi="Times New Roman"/>
          <w:sz w:val="24"/>
          <w:szCs w:val="24"/>
          <w:lang w:val="en-US"/>
        </w:rPr>
        <w:t xml:space="preserve"> Turkmenistan dan </w:t>
      </w:r>
      <w:proofErr w:type="spellStart"/>
      <w:r w:rsidRPr="00F37535">
        <w:rPr>
          <w:rFonts w:ascii="Times New Roman" w:hAnsi="Times New Roman"/>
          <w:sz w:val="24"/>
          <w:szCs w:val="24"/>
          <w:lang w:val="en-US"/>
        </w:rPr>
        <w:t>perhatian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terhadap</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dukungan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dari</w:t>
      </w:r>
      <w:proofErr w:type="spellEnd"/>
      <w:r w:rsidRPr="00F37535">
        <w:rPr>
          <w:rFonts w:ascii="Times New Roman" w:hAnsi="Times New Roman"/>
          <w:sz w:val="24"/>
          <w:szCs w:val="24"/>
          <w:lang w:val="en-US"/>
        </w:rPr>
        <w:t xml:space="preserve"> OSCE dan NAM. </w:t>
      </w:r>
      <w:proofErr w:type="spellStart"/>
      <w:r w:rsidRPr="00F37535">
        <w:rPr>
          <w:rFonts w:ascii="Times New Roman" w:hAnsi="Times New Roman"/>
          <w:sz w:val="24"/>
          <w:szCs w:val="24"/>
          <w:lang w:val="en-US"/>
        </w:rPr>
        <w:t>Selain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itu</w:t>
      </w:r>
      <w:proofErr w:type="spellEnd"/>
      <w:r w:rsidRPr="00F37535">
        <w:rPr>
          <w:rFonts w:ascii="Times New Roman" w:hAnsi="Times New Roman"/>
          <w:sz w:val="24"/>
          <w:szCs w:val="24"/>
          <w:lang w:val="en-US"/>
        </w:rPr>
        <w:t xml:space="preserve"> PBB juga </w:t>
      </w:r>
      <w:proofErr w:type="spellStart"/>
      <w:r w:rsidRPr="00F37535">
        <w:rPr>
          <w:rFonts w:ascii="Times New Roman" w:hAnsi="Times New Roman"/>
          <w:sz w:val="24"/>
          <w:szCs w:val="24"/>
          <w:lang w:val="en-US"/>
        </w:rPr>
        <w:t>membuat</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pengakuan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serta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dukungan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terhadap</w:t>
      </w:r>
      <w:proofErr w:type="spellEnd"/>
      <w:r w:rsidRPr="00F37535">
        <w:rPr>
          <w:rFonts w:ascii="Times New Roman" w:hAnsi="Times New Roman"/>
          <w:sz w:val="24"/>
          <w:szCs w:val="24"/>
          <w:lang w:val="en-US"/>
        </w:rPr>
        <w:t xml:space="preserve"> status permanent neutrality Turkmenistan dan juga </w:t>
      </w:r>
      <w:proofErr w:type="spellStart"/>
      <w:r w:rsidRPr="00F37535">
        <w:rPr>
          <w:rFonts w:ascii="Times New Roman" w:hAnsi="Times New Roman"/>
          <w:sz w:val="24"/>
          <w:szCs w:val="24"/>
          <w:lang w:val="en-US"/>
        </w:rPr>
        <w:t>seruan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kepada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seluruh</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anggota</w:t>
      </w:r>
      <w:proofErr w:type="spellEnd"/>
      <w:r w:rsidRPr="00F37535">
        <w:rPr>
          <w:rFonts w:ascii="Times New Roman" w:hAnsi="Times New Roman"/>
          <w:sz w:val="24"/>
          <w:szCs w:val="24"/>
          <w:lang w:val="en-US"/>
        </w:rPr>
        <w:t xml:space="preserve"> PBB </w:t>
      </w:r>
      <w:proofErr w:type="spellStart"/>
      <w:r w:rsidRPr="00F37535">
        <w:rPr>
          <w:rFonts w:ascii="Times New Roman" w:hAnsi="Times New Roman"/>
          <w:sz w:val="24"/>
          <w:szCs w:val="24"/>
          <w:lang w:val="en-US"/>
        </w:rPr>
        <w:t>untuk</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menghormati</w:t>
      </w:r>
      <w:proofErr w:type="spellEnd"/>
      <w:r w:rsidRPr="00F37535">
        <w:rPr>
          <w:rFonts w:ascii="Times New Roman" w:hAnsi="Times New Roman"/>
          <w:sz w:val="24"/>
          <w:szCs w:val="24"/>
          <w:lang w:val="en-US"/>
        </w:rPr>
        <w:t xml:space="preserve"> dan </w:t>
      </w:r>
      <w:proofErr w:type="spellStart"/>
      <w:r w:rsidRPr="00F37535">
        <w:rPr>
          <w:rFonts w:ascii="Times New Roman" w:hAnsi="Times New Roman"/>
          <w:sz w:val="24"/>
          <w:szCs w:val="24"/>
          <w:lang w:val="en-US"/>
        </w:rPr>
        <w:t>mendukung</w:t>
      </w:r>
      <w:proofErr w:type="spellEnd"/>
      <w:r w:rsidRPr="00F37535">
        <w:rPr>
          <w:rFonts w:ascii="Times New Roman" w:hAnsi="Times New Roman"/>
          <w:sz w:val="24"/>
          <w:szCs w:val="24"/>
          <w:lang w:val="en-US"/>
        </w:rPr>
        <w:t xml:space="preserve"> status </w:t>
      </w:r>
      <w:proofErr w:type="spellStart"/>
      <w:r w:rsidRPr="00F37535">
        <w:rPr>
          <w:rFonts w:ascii="Times New Roman" w:hAnsi="Times New Roman"/>
          <w:sz w:val="24"/>
          <w:szCs w:val="24"/>
          <w:lang w:val="en-US"/>
        </w:rPr>
        <w:t>Turkemnistan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tersebut</w:t>
      </w:r>
      <w:proofErr w:type="spellEnd"/>
      <w:r w:rsidRPr="00F37535">
        <w:rPr>
          <w:rFonts w:ascii="Times New Roman" w:hAnsi="Times New Roman"/>
          <w:sz w:val="24"/>
          <w:szCs w:val="24"/>
          <w:lang w:val="en-US"/>
        </w:rPr>
        <w:t xml:space="preserve"> dan juga </w:t>
      </w:r>
      <w:proofErr w:type="spellStart"/>
      <w:r w:rsidRPr="00F37535">
        <w:rPr>
          <w:rFonts w:ascii="Times New Roman" w:hAnsi="Times New Roman"/>
          <w:sz w:val="24"/>
          <w:szCs w:val="24"/>
          <w:lang w:val="en-US"/>
        </w:rPr>
        <w:t>menghormati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kemerdekaan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kedaulatan</w:t>
      </w:r>
      <w:proofErr w:type="spellEnd"/>
      <w:r w:rsidRPr="00F37535">
        <w:rPr>
          <w:rFonts w:ascii="Times New Roman" w:hAnsi="Times New Roman"/>
          <w:sz w:val="24"/>
          <w:szCs w:val="24"/>
          <w:lang w:val="en-US"/>
        </w:rPr>
        <w:t xml:space="preserve">, dan </w:t>
      </w:r>
      <w:proofErr w:type="spellStart"/>
      <w:r w:rsidRPr="00F37535">
        <w:rPr>
          <w:rFonts w:ascii="Times New Roman" w:hAnsi="Times New Roman"/>
          <w:sz w:val="24"/>
          <w:szCs w:val="24"/>
          <w:lang w:val="en-US"/>
        </w:rPr>
        <w:t>keutuhan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wilayahnya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Dukungan</w:t>
      </w:r>
      <w:proofErr w:type="spellEnd"/>
      <w:r w:rsidRPr="00F37535">
        <w:rPr>
          <w:rFonts w:ascii="Times New Roman" w:hAnsi="Times New Roman"/>
          <w:sz w:val="24"/>
          <w:szCs w:val="24"/>
          <w:lang w:val="en-US"/>
        </w:rPr>
        <w:t xml:space="preserve"> dan </w:t>
      </w:r>
      <w:proofErr w:type="spellStart"/>
      <w:r w:rsidRPr="00F37535">
        <w:rPr>
          <w:rFonts w:ascii="Times New Roman" w:hAnsi="Times New Roman"/>
          <w:sz w:val="24"/>
          <w:szCs w:val="24"/>
          <w:lang w:val="en-US"/>
        </w:rPr>
        <w:t>seruan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tersebut</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tertulis</w:t>
      </w:r>
      <w:proofErr w:type="spellEnd"/>
      <w:r w:rsidRPr="00F37535">
        <w:rPr>
          <w:rFonts w:ascii="Times New Roman" w:hAnsi="Times New Roman"/>
          <w:sz w:val="24"/>
          <w:szCs w:val="24"/>
          <w:lang w:val="en-US"/>
        </w:rPr>
        <w:t xml:space="preserve"> pada </w:t>
      </w:r>
      <w:proofErr w:type="spellStart"/>
      <w:r w:rsidRPr="00F37535">
        <w:rPr>
          <w:rFonts w:ascii="Times New Roman" w:hAnsi="Times New Roman"/>
          <w:sz w:val="24"/>
          <w:szCs w:val="24"/>
          <w:lang w:val="en-US"/>
        </w:rPr>
        <w:t>halaman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kedua</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dengan</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redaksi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sebagai</w:t>
      </w:r>
      <w:proofErr w:type="spellEnd"/>
      <w:r w:rsidRPr="00F37535">
        <w:rPr>
          <w:rFonts w:ascii="Times New Roman" w:hAnsi="Times New Roman"/>
          <w:sz w:val="24"/>
          <w:szCs w:val="24"/>
          <w:lang w:val="en-US"/>
        </w:rPr>
        <w:t xml:space="preserve"> </w:t>
      </w:r>
      <w:proofErr w:type="spellStart"/>
      <w:r w:rsidRPr="00F37535">
        <w:rPr>
          <w:rFonts w:ascii="Times New Roman" w:hAnsi="Times New Roman"/>
          <w:sz w:val="24"/>
          <w:szCs w:val="24"/>
          <w:lang w:val="en-US"/>
        </w:rPr>
        <w:t>berikut</w:t>
      </w:r>
      <w:proofErr w:type="spellEnd"/>
      <w:r w:rsidRPr="00F37535">
        <w:rPr>
          <w:rFonts w:ascii="Times New Roman" w:hAnsi="Times New Roman"/>
          <w:sz w:val="24"/>
          <w:szCs w:val="24"/>
          <w:lang w:val="en-US"/>
        </w:rPr>
        <w:t>.</w:t>
      </w:r>
    </w:p>
    <w:p w14:paraId="77AE2354" w14:textId="6273D298" w:rsidR="00F37535" w:rsidRPr="00F37535" w:rsidRDefault="00F37535" w:rsidP="008041B7">
      <w:pPr>
        <w:spacing w:after="16" w:line="240" w:lineRule="auto"/>
        <w:ind w:right="-1" w:firstLine="567"/>
        <w:jc w:val="both"/>
        <w:rPr>
          <w:rFonts w:ascii="Times New Roman" w:hAnsi="Times New Roman"/>
          <w:i/>
          <w:iCs/>
          <w:sz w:val="24"/>
          <w:szCs w:val="24"/>
          <w:lang w:val="en-US"/>
        </w:rPr>
      </w:pPr>
      <w:r w:rsidRPr="00F37535">
        <w:rPr>
          <w:rFonts w:ascii="Times New Roman" w:hAnsi="Times New Roman"/>
          <w:i/>
          <w:iCs/>
          <w:sz w:val="24"/>
          <w:szCs w:val="24"/>
          <w:lang w:val="en-US"/>
        </w:rPr>
        <w:t>1. Recognizes and supports the status of permanent neutrality declared by Turkmenistan;</w:t>
      </w:r>
    </w:p>
    <w:p w14:paraId="558D67BA" w14:textId="6B6A2545" w:rsidR="00F37535" w:rsidRDefault="00F37535" w:rsidP="008041B7">
      <w:pPr>
        <w:spacing w:after="16" w:line="240" w:lineRule="auto"/>
        <w:ind w:right="-1" w:firstLine="567"/>
        <w:jc w:val="both"/>
        <w:rPr>
          <w:rFonts w:ascii="Times New Roman" w:hAnsi="Times New Roman"/>
          <w:sz w:val="24"/>
          <w:szCs w:val="24"/>
          <w:lang w:val="en-US"/>
        </w:rPr>
      </w:pPr>
      <w:r w:rsidRPr="00F37535">
        <w:rPr>
          <w:rFonts w:ascii="Times New Roman" w:hAnsi="Times New Roman"/>
          <w:i/>
          <w:iCs/>
          <w:sz w:val="24"/>
          <w:szCs w:val="24"/>
          <w:lang w:val="en-US"/>
        </w:rPr>
        <w:t>2. Calls upon States Members of the United Nations to respect and support this status of Turkmenistan and also to respect its independence, sovereignty and territorial integrity</w:t>
      </w:r>
      <w:r w:rsidRPr="00F37535">
        <w:rPr>
          <w:rFonts w:ascii="Times New Roman" w:hAnsi="Times New Roman"/>
          <w:sz w:val="24"/>
          <w:szCs w:val="24"/>
          <w:lang w:val="en-US"/>
        </w:rPr>
        <w:t xml:space="preserve">. </w:t>
      </w:r>
      <w:r w:rsidRPr="00F37535">
        <w:rPr>
          <w:rFonts w:ascii="Times New Roman" w:hAnsi="Times New Roman"/>
          <w:color w:val="4472C4" w:themeColor="accent1"/>
          <w:sz w:val="24"/>
          <w:szCs w:val="24"/>
          <w:lang w:val="en-US"/>
        </w:rPr>
        <w:t>(</w:t>
      </w:r>
      <w:proofErr w:type="spellStart"/>
      <w:r w:rsidRPr="00F37535">
        <w:rPr>
          <w:rFonts w:ascii="Times New Roman" w:hAnsi="Times New Roman"/>
          <w:color w:val="4472C4" w:themeColor="accent1"/>
          <w:sz w:val="24"/>
          <w:szCs w:val="24"/>
          <w:lang w:val="en-US"/>
        </w:rPr>
        <w:t>Resolusi</w:t>
      </w:r>
      <w:proofErr w:type="spellEnd"/>
      <w:r w:rsidRPr="00F37535">
        <w:rPr>
          <w:rFonts w:ascii="Times New Roman" w:hAnsi="Times New Roman"/>
          <w:color w:val="4472C4" w:themeColor="accent1"/>
          <w:sz w:val="24"/>
          <w:szCs w:val="24"/>
          <w:lang w:val="en-US"/>
        </w:rPr>
        <w:t xml:space="preserve"> PBB A/RES/50/80A: 1995)</w:t>
      </w:r>
      <w:r>
        <w:rPr>
          <w:rFonts w:ascii="Times New Roman" w:hAnsi="Times New Roman"/>
          <w:sz w:val="24"/>
          <w:szCs w:val="24"/>
          <w:lang w:val="en-US"/>
        </w:rPr>
        <w:t>.</w:t>
      </w:r>
    </w:p>
    <w:p w14:paraId="5E7318EA" w14:textId="77777777" w:rsidR="00F9019F" w:rsidRPr="00F9019F" w:rsidRDefault="00F9019F" w:rsidP="008041B7">
      <w:pPr>
        <w:spacing w:after="16" w:line="240" w:lineRule="auto"/>
        <w:ind w:right="-1" w:firstLine="567"/>
        <w:jc w:val="both"/>
        <w:rPr>
          <w:rFonts w:ascii="Times New Roman" w:hAnsi="Times New Roman"/>
          <w:sz w:val="24"/>
          <w:szCs w:val="24"/>
          <w:lang w:val="en-US"/>
        </w:rPr>
      </w:pPr>
      <w:proofErr w:type="spellStart"/>
      <w:r w:rsidRPr="00F9019F">
        <w:rPr>
          <w:rFonts w:ascii="Times New Roman" w:hAnsi="Times New Roman"/>
          <w:sz w:val="24"/>
          <w:szCs w:val="24"/>
          <w:lang w:val="en-US"/>
        </w:rPr>
        <w:t>Segala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bentuk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upaya</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ini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dalam</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memperkenalkan</w:t>
      </w:r>
      <w:proofErr w:type="spellEnd"/>
      <w:r w:rsidRPr="00F9019F">
        <w:rPr>
          <w:rFonts w:ascii="Times New Roman" w:hAnsi="Times New Roman"/>
          <w:sz w:val="24"/>
          <w:szCs w:val="24"/>
          <w:lang w:val="en-US"/>
        </w:rPr>
        <w:t xml:space="preserve"> dan </w:t>
      </w:r>
      <w:proofErr w:type="spellStart"/>
      <w:r w:rsidRPr="00F9019F">
        <w:rPr>
          <w:rFonts w:ascii="Times New Roman" w:hAnsi="Times New Roman"/>
          <w:sz w:val="24"/>
          <w:szCs w:val="24"/>
          <w:lang w:val="en-US"/>
        </w:rPr>
        <w:t>memverifikasi</w:t>
      </w:r>
      <w:proofErr w:type="spellEnd"/>
      <w:r w:rsidRPr="00F9019F">
        <w:rPr>
          <w:rFonts w:ascii="Times New Roman" w:hAnsi="Times New Roman"/>
          <w:sz w:val="24"/>
          <w:szCs w:val="24"/>
          <w:lang w:val="en-US"/>
        </w:rPr>
        <w:t xml:space="preserve"> status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berbagai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organisasi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internasional</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sesuai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dengan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pernyataan</w:t>
      </w:r>
      <w:proofErr w:type="spellEnd"/>
      <w:r w:rsidRPr="00F9019F">
        <w:rPr>
          <w:rFonts w:ascii="Times New Roman" w:hAnsi="Times New Roman"/>
          <w:sz w:val="24"/>
          <w:szCs w:val="24"/>
          <w:lang w:val="en-US"/>
        </w:rPr>
        <w:t xml:space="preserve"> Efraim Karsh </w:t>
      </w:r>
      <w:proofErr w:type="spellStart"/>
      <w:r w:rsidRPr="00F9019F">
        <w:rPr>
          <w:rFonts w:ascii="Times New Roman" w:hAnsi="Times New Roman"/>
          <w:sz w:val="24"/>
          <w:szCs w:val="24"/>
          <w:lang w:val="en-US"/>
        </w:rPr>
        <w:t>bahwa</w:t>
      </w:r>
      <w:proofErr w:type="spellEnd"/>
      <w:r w:rsidRPr="00F9019F">
        <w:rPr>
          <w:rFonts w:ascii="Times New Roman" w:hAnsi="Times New Roman"/>
          <w:sz w:val="24"/>
          <w:szCs w:val="24"/>
          <w:lang w:val="en-US"/>
        </w:rPr>
        <w:t xml:space="preserve"> status negara permanent neutrality </w:t>
      </w:r>
      <w:proofErr w:type="spellStart"/>
      <w:r w:rsidRPr="00F9019F">
        <w:rPr>
          <w:rFonts w:ascii="Times New Roman" w:hAnsi="Times New Roman"/>
          <w:sz w:val="24"/>
          <w:szCs w:val="24"/>
          <w:lang w:val="en-US"/>
        </w:rPr>
        <w:t>merupakan</w:t>
      </w:r>
      <w:proofErr w:type="spellEnd"/>
      <w:r w:rsidRPr="00F9019F">
        <w:rPr>
          <w:rFonts w:ascii="Times New Roman" w:hAnsi="Times New Roman"/>
          <w:sz w:val="24"/>
          <w:szCs w:val="24"/>
          <w:lang w:val="en-US"/>
        </w:rPr>
        <w:t xml:space="preserve"> status yang </w:t>
      </w:r>
      <w:proofErr w:type="spellStart"/>
      <w:r w:rsidRPr="00F9019F">
        <w:rPr>
          <w:rFonts w:ascii="Times New Roman" w:hAnsi="Times New Roman"/>
          <w:sz w:val="24"/>
          <w:szCs w:val="24"/>
          <w:lang w:val="en-US"/>
        </w:rPr>
        <w:t>wajib</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mendapatkan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verifikasi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atau</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persetujuan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dari</w:t>
      </w:r>
      <w:proofErr w:type="spellEnd"/>
      <w:r w:rsidRPr="00F9019F">
        <w:rPr>
          <w:rFonts w:ascii="Times New Roman" w:hAnsi="Times New Roman"/>
          <w:sz w:val="24"/>
          <w:szCs w:val="24"/>
          <w:lang w:val="en-US"/>
        </w:rPr>
        <w:t xml:space="preserve"> negara lain </w:t>
      </w:r>
      <w:proofErr w:type="spellStart"/>
      <w:r w:rsidRPr="00F9019F">
        <w:rPr>
          <w:rFonts w:ascii="Times New Roman" w:hAnsi="Times New Roman"/>
          <w:sz w:val="24"/>
          <w:szCs w:val="24"/>
          <w:lang w:val="en-US"/>
        </w:rPr>
        <w:t>atau</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organisasi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internasional</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sebagai</w:t>
      </w:r>
      <w:proofErr w:type="spellEnd"/>
      <w:r w:rsidRPr="00F9019F">
        <w:rPr>
          <w:rFonts w:ascii="Times New Roman" w:hAnsi="Times New Roman"/>
          <w:sz w:val="24"/>
          <w:szCs w:val="24"/>
          <w:lang w:val="en-US"/>
        </w:rPr>
        <w:t xml:space="preserve"> negara yang </w:t>
      </w:r>
      <w:proofErr w:type="spellStart"/>
      <w:r w:rsidRPr="00F9019F">
        <w:rPr>
          <w:rFonts w:ascii="Times New Roman" w:hAnsi="Times New Roman"/>
          <w:sz w:val="24"/>
          <w:szCs w:val="24"/>
          <w:lang w:val="en-US"/>
        </w:rPr>
        <w:t>sudah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menerima</w:t>
      </w:r>
      <w:proofErr w:type="spellEnd"/>
      <w:r w:rsidRPr="00F9019F">
        <w:rPr>
          <w:rFonts w:ascii="Times New Roman" w:hAnsi="Times New Roman"/>
          <w:sz w:val="24"/>
          <w:szCs w:val="24"/>
          <w:lang w:val="en-US"/>
        </w:rPr>
        <w:t xml:space="preserve"> status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tentu</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sudah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melewati</w:t>
      </w:r>
      <w:proofErr w:type="spellEnd"/>
      <w:r w:rsidRPr="00F9019F">
        <w:rPr>
          <w:rFonts w:ascii="Times New Roman" w:hAnsi="Times New Roman"/>
          <w:sz w:val="24"/>
          <w:szCs w:val="24"/>
          <w:lang w:val="en-US"/>
        </w:rPr>
        <w:t xml:space="preserve"> proses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w:t>
      </w:r>
    </w:p>
    <w:p w14:paraId="008FBE20" w14:textId="77777777" w:rsidR="00F9019F" w:rsidRPr="00F9019F" w:rsidRDefault="00F9019F" w:rsidP="008041B7">
      <w:pPr>
        <w:spacing w:after="16" w:line="240" w:lineRule="auto"/>
        <w:ind w:right="-1" w:firstLine="567"/>
        <w:jc w:val="both"/>
        <w:rPr>
          <w:rFonts w:ascii="Times New Roman" w:hAnsi="Times New Roman"/>
          <w:sz w:val="24"/>
          <w:szCs w:val="24"/>
          <w:lang w:val="en-US"/>
        </w:rPr>
      </w:pPr>
      <w:proofErr w:type="spellStart"/>
      <w:r w:rsidRPr="00F9019F">
        <w:rPr>
          <w:rFonts w:ascii="Times New Roman" w:hAnsi="Times New Roman"/>
          <w:sz w:val="24"/>
          <w:szCs w:val="24"/>
          <w:lang w:val="en-US"/>
        </w:rPr>
        <w:t>Efram</w:t>
      </w:r>
      <w:proofErr w:type="spellEnd"/>
      <w:r w:rsidRPr="00F9019F">
        <w:rPr>
          <w:rFonts w:ascii="Times New Roman" w:hAnsi="Times New Roman"/>
          <w:sz w:val="24"/>
          <w:szCs w:val="24"/>
          <w:lang w:val="en-US"/>
        </w:rPr>
        <w:t xml:space="preserve"> Karsh juga </w:t>
      </w:r>
      <w:proofErr w:type="spellStart"/>
      <w:r w:rsidRPr="00F9019F">
        <w:rPr>
          <w:rFonts w:ascii="Times New Roman" w:hAnsi="Times New Roman"/>
          <w:sz w:val="24"/>
          <w:szCs w:val="24"/>
          <w:lang w:val="en-US"/>
        </w:rPr>
        <w:t>menyatakan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bahwa</w:t>
      </w:r>
      <w:proofErr w:type="spellEnd"/>
      <w:r w:rsidRPr="00F9019F">
        <w:rPr>
          <w:rFonts w:ascii="Times New Roman" w:hAnsi="Times New Roman"/>
          <w:sz w:val="24"/>
          <w:szCs w:val="24"/>
          <w:lang w:val="en-US"/>
        </w:rPr>
        <w:t xml:space="preserve"> negara permanent neutrality </w:t>
      </w:r>
      <w:proofErr w:type="spellStart"/>
      <w:r w:rsidRPr="00F9019F">
        <w:rPr>
          <w:rFonts w:ascii="Times New Roman" w:hAnsi="Times New Roman"/>
          <w:sz w:val="24"/>
          <w:szCs w:val="24"/>
          <w:lang w:val="en-US"/>
        </w:rPr>
        <w:t>harus</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tetap</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konsisten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dalam</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menjaga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netralitasnya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Untuk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kasus</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konsistensi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ini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terbukti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dalam</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resolusi</w:t>
      </w:r>
      <w:proofErr w:type="spellEnd"/>
      <w:r w:rsidRPr="00F9019F">
        <w:rPr>
          <w:rFonts w:ascii="Times New Roman" w:hAnsi="Times New Roman"/>
          <w:sz w:val="24"/>
          <w:szCs w:val="24"/>
          <w:lang w:val="en-US"/>
        </w:rPr>
        <w:t xml:space="preserve"> PBB yang </w:t>
      </w:r>
      <w:proofErr w:type="spellStart"/>
      <w:r w:rsidRPr="00F9019F">
        <w:rPr>
          <w:rFonts w:ascii="Times New Roman" w:hAnsi="Times New Roman"/>
          <w:sz w:val="24"/>
          <w:szCs w:val="24"/>
          <w:lang w:val="en-US"/>
        </w:rPr>
        <w:t>muncul</w:t>
      </w:r>
      <w:proofErr w:type="spellEnd"/>
      <w:r w:rsidRPr="00F9019F">
        <w:rPr>
          <w:rFonts w:ascii="Times New Roman" w:hAnsi="Times New Roman"/>
          <w:sz w:val="24"/>
          <w:szCs w:val="24"/>
          <w:lang w:val="en-US"/>
        </w:rPr>
        <w:t xml:space="preserve"> di </w:t>
      </w:r>
      <w:proofErr w:type="spellStart"/>
      <w:r w:rsidRPr="00F9019F">
        <w:rPr>
          <w:rFonts w:ascii="Times New Roman" w:hAnsi="Times New Roman"/>
          <w:sz w:val="24"/>
          <w:szCs w:val="24"/>
          <w:lang w:val="en-US"/>
        </w:rPr>
        <w:t>tahun-tahun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berikutnya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Sebagai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contoh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resolusi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nomor</w:t>
      </w:r>
      <w:proofErr w:type="spellEnd"/>
      <w:r w:rsidRPr="00F9019F">
        <w:rPr>
          <w:rFonts w:ascii="Times New Roman" w:hAnsi="Times New Roman"/>
          <w:sz w:val="24"/>
          <w:szCs w:val="24"/>
          <w:lang w:val="en-US"/>
        </w:rPr>
        <w:t xml:space="preserve"> A/RES/69/285 pada </w:t>
      </w:r>
      <w:proofErr w:type="spellStart"/>
      <w:r w:rsidRPr="00F9019F">
        <w:rPr>
          <w:rFonts w:ascii="Times New Roman" w:hAnsi="Times New Roman"/>
          <w:sz w:val="24"/>
          <w:szCs w:val="24"/>
          <w:lang w:val="en-US"/>
        </w:rPr>
        <w:t>tahun</w:t>
      </w:r>
      <w:proofErr w:type="spellEnd"/>
      <w:r w:rsidRPr="00F9019F">
        <w:rPr>
          <w:rFonts w:ascii="Times New Roman" w:hAnsi="Times New Roman"/>
          <w:sz w:val="24"/>
          <w:szCs w:val="24"/>
          <w:lang w:val="en-US"/>
        </w:rPr>
        <w:t xml:space="preserve"> 2015 dan A/RES/71/275 pada </w:t>
      </w:r>
      <w:proofErr w:type="spellStart"/>
      <w:r w:rsidRPr="00F9019F">
        <w:rPr>
          <w:rFonts w:ascii="Times New Roman" w:hAnsi="Times New Roman"/>
          <w:sz w:val="24"/>
          <w:szCs w:val="24"/>
          <w:lang w:val="en-US"/>
        </w:rPr>
        <w:t>tahun</w:t>
      </w:r>
      <w:proofErr w:type="spellEnd"/>
      <w:r w:rsidRPr="00F9019F">
        <w:rPr>
          <w:rFonts w:ascii="Times New Roman" w:hAnsi="Times New Roman"/>
          <w:sz w:val="24"/>
          <w:szCs w:val="24"/>
          <w:lang w:val="en-US"/>
        </w:rPr>
        <w:t xml:space="preserve"> 2017. </w:t>
      </w:r>
      <w:proofErr w:type="spellStart"/>
      <w:r w:rsidRPr="00F9019F">
        <w:rPr>
          <w:rFonts w:ascii="Times New Roman" w:hAnsi="Times New Roman"/>
          <w:sz w:val="24"/>
          <w:szCs w:val="24"/>
          <w:lang w:val="en-US"/>
        </w:rPr>
        <w:t>Resolusi</w:t>
      </w:r>
      <w:proofErr w:type="spellEnd"/>
      <w:r w:rsidRPr="00F9019F">
        <w:rPr>
          <w:rFonts w:ascii="Times New Roman" w:hAnsi="Times New Roman"/>
          <w:sz w:val="24"/>
          <w:szCs w:val="24"/>
          <w:lang w:val="en-US"/>
        </w:rPr>
        <w:t xml:space="preserve"> A/RES/69/285 </w:t>
      </w:r>
      <w:proofErr w:type="spellStart"/>
      <w:r w:rsidRPr="00F9019F">
        <w:rPr>
          <w:rFonts w:ascii="Times New Roman" w:hAnsi="Times New Roman"/>
          <w:sz w:val="24"/>
          <w:szCs w:val="24"/>
          <w:lang w:val="en-US"/>
        </w:rPr>
        <w:t>berisikan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tentang</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pengakuan</w:t>
      </w:r>
      <w:proofErr w:type="spellEnd"/>
      <w:r w:rsidRPr="00F9019F">
        <w:rPr>
          <w:rFonts w:ascii="Times New Roman" w:hAnsi="Times New Roman"/>
          <w:sz w:val="24"/>
          <w:szCs w:val="24"/>
          <w:lang w:val="en-US"/>
        </w:rPr>
        <w:t xml:space="preserve"> dan </w:t>
      </w:r>
      <w:proofErr w:type="spellStart"/>
      <w:r w:rsidRPr="00F9019F">
        <w:rPr>
          <w:rFonts w:ascii="Times New Roman" w:hAnsi="Times New Roman"/>
          <w:sz w:val="24"/>
          <w:szCs w:val="24"/>
          <w:lang w:val="en-US"/>
        </w:rPr>
        <w:t>penghargaan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kontribusi</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sebagai</w:t>
      </w:r>
      <w:proofErr w:type="spellEnd"/>
      <w:r w:rsidRPr="00F9019F">
        <w:rPr>
          <w:rFonts w:ascii="Times New Roman" w:hAnsi="Times New Roman"/>
          <w:sz w:val="24"/>
          <w:szCs w:val="24"/>
          <w:lang w:val="en-US"/>
        </w:rPr>
        <w:t xml:space="preserve"> negara </w:t>
      </w:r>
      <w:proofErr w:type="spellStart"/>
      <w:r w:rsidRPr="00F9019F">
        <w:rPr>
          <w:rFonts w:ascii="Times New Roman" w:hAnsi="Times New Roman"/>
          <w:sz w:val="24"/>
          <w:szCs w:val="24"/>
          <w:lang w:val="en-US"/>
        </w:rPr>
        <w:t>netral</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Kontribusi</w:t>
      </w:r>
      <w:proofErr w:type="spellEnd"/>
      <w:r w:rsidRPr="00F9019F">
        <w:rPr>
          <w:rFonts w:ascii="Times New Roman" w:hAnsi="Times New Roman"/>
          <w:sz w:val="24"/>
          <w:szCs w:val="24"/>
          <w:lang w:val="en-US"/>
        </w:rPr>
        <w:t xml:space="preserve"> yang </w:t>
      </w:r>
      <w:proofErr w:type="spellStart"/>
      <w:r w:rsidRPr="00F9019F">
        <w:rPr>
          <w:rFonts w:ascii="Times New Roman" w:hAnsi="Times New Roman"/>
          <w:sz w:val="24"/>
          <w:szCs w:val="24"/>
          <w:lang w:val="en-US"/>
        </w:rPr>
        <w:t>dimaksud</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adalah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kesediaan</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untuk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menjadi</w:t>
      </w:r>
      <w:proofErr w:type="spellEnd"/>
      <w:r w:rsidRPr="00F9019F">
        <w:rPr>
          <w:rFonts w:ascii="Times New Roman" w:hAnsi="Times New Roman"/>
          <w:sz w:val="24"/>
          <w:szCs w:val="24"/>
          <w:lang w:val="en-US"/>
        </w:rPr>
        <w:t xml:space="preserve"> tuan </w:t>
      </w:r>
      <w:proofErr w:type="spellStart"/>
      <w:r w:rsidRPr="00F9019F">
        <w:rPr>
          <w:rFonts w:ascii="Times New Roman" w:hAnsi="Times New Roman"/>
          <w:sz w:val="24"/>
          <w:szCs w:val="24"/>
          <w:lang w:val="en-US"/>
        </w:rPr>
        <w:t>rumah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dalam</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menyelesaikan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konflik</w:t>
      </w:r>
      <w:proofErr w:type="spellEnd"/>
      <w:r w:rsidRPr="00F9019F">
        <w:rPr>
          <w:rFonts w:ascii="Times New Roman" w:hAnsi="Times New Roman"/>
          <w:sz w:val="24"/>
          <w:szCs w:val="24"/>
          <w:lang w:val="en-US"/>
        </w:rPr>
        <w:t xml:space="preserve"> internal Tajikistan pada </w:t>
      </w:r>
      <w:proofErr w:type="spellStart"/>
      <w:r w:rsidRPr="00F9019F">
        <w:rPr>
          <w:rFonts w:ascii="Times New Roman" w:hAnsi="Times New Roman"/>
          <w:sz w:val="24"/>
          <w:szCs w:val="24"/>
          <w:lang w:val="en-US"/>
        </w:rPr>
        <w:t>tahun</w:t>
      </w:r>
      <w:proofErr w:type="spellEnd"/>
      <w:r w:rsidRPr="00F9019F">
        <w:rPr>
          <w:rFonts w:ascii="Times New Roman" w:hAnsi="Times New Roman"/>
          <w:sz w:val="24"/>
          <w:szCs w:val="24"/>
          <w:lang w:val="en-US"/>
        </w:rPr>
        <w:t xml:space="preserve"> 1996 dan 1997 </w:t>
      </w:r>
      <w:proofErr w:type="spellStart"/>
      <w:r w:rsidRPr="00F9019F">
        <w:rPr>
          <w:rFonts w:ascii="Times New Roman" w:hAnsi="Times New Roman"/>
          <w:sz w:val="24"/>
          <w:szCs w:val="24"/>
          <w:lang w:val="en-US"/>
        </w:rPr>
        <w:t>serta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penyelesain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konflik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Afganistan</w:t>
      </w:r>
      <w:proofErr w:type="spellEnd"/>
      <w:r w:rsidRPr="00F9019F">
        <w:rPr>
          <w:rFonts w:ascii="Times New Roman" w:hAnsi="Times New Roman"/>
          <w:sz w:val="24"/>
          <w:szCs w:val="24"/>
          <w:lang w:val="en-US"/>
        </w:rPr>
        <w:t xml:space="preserve"> pada </w:t>
      </w:r>
      <w:proofErr w:type="spellStart"/>
      <w:r w:rsidRPr="00F9019F">
        <w:rPr>
          <w:rFonts w:ascii="Times New Roman" w:hAnsi="Times New Roman"/>
          <w:sz w:val="24"/>
          <w:szCs w:val="24"/>
          <w:lang w:val="en-US"/>
        </w:rPr>
        <w:t>tahun</w:t>
      </w:r>
      <w:proofErr w:type="spellEnd"/>
      <w:r w:rsidRPr="00F9019F">
        <w:rPr>
          <w:rFonts w:ascii="Times New Roman" w:hAnsi="Times New Roman"/>
          <w:sz w:val="24"/>
          <w:szCs w:val="24"/>
          <w:lang w:val="en-US"/>
        </w:rPr>
        <w:t xml:space="preserve"> 1997. </w:t>
      </w:r>
    </w:p>
    <w:p w14:paraId="257D816E" w14:textId="77777777" w:rsidR="00F9019F" w:rsidRPr="00F9019F" w:rsidRDefault="00F9019F" w:rsidP="008041B7">
      <w:pPr>
        <w:spacing w:after="16" w:line="240" w:lineRule="auto"/>
        <w:ind w:right="-1" w:firstLine="567"/>
        <w:jc w:val="both"/>
        <w:rPr>
          <w:rFonts w:ascii="Times New Roman" w:hAnsi="Times New Roman"/>
          <w:sz w:val="24"/>
          <w:szCs w:val="24"/>
          <w:lang w:val="en-US"/>
        </w:rPr>
      </w:pPr>
      <w:proofErr w:type="spellStart"/>
      <w:r w:rsidRPr="00F9019F">
        <w:rPr>
          <w:rFonts w:ascii="Times New Roman" w:hAnsi="Times New Roman"/>
          <w:sz w:val="24"/>
          <w:szCs w:val="24"/>
          <w:lang w:val="en-US"/>
        </w:rPr>
        <w:t>Resolusi</w:t>
      </w:r>
      <w:proofErr w:type="spellEnd"/>
      <w:r w:rsidRPr="00F9019F">
        <w:rPr>
          <w:rFonts w:ascii="Times New Roman" w:hAnsi="Times New Roman"/>
          <w:sz w:val="24"/>
          <w:szCs w:val="24"/>
          <w:lang w:val="en-US"/>
        </w:rPr>
        <w:t xml:space="preserve"> PBB A/RES/71/275 pada </w:t>
      </w:r>
      <w:proofErr w:type="spellStart"/>
      <w:r w:rsidRPr="00F9019F">
        <w:rPr>
          <w:rFonts w:ascii="Times New Roman" w:hAnsi="Times New Roman"/>
          <w:sz w:val="24"/>
          <w:szCs w:val="24"/>
          <w:lang w:val="en-US"/>
        </w:rPr>
        <w:t>tahun</w:t>
      </w:r>
      <w:proofErr w:type="spellEnd"/>
      <w:r w:rsidRPr="00F9019F">
        <w:rPr>
          <w:rFonts w:ascii="Times New Roman" w:hAnsi="Times New Roman"/>
          <w:sz w:val="24"/>
          <w:szCs w:val="24"/>
          <w:lang w:val="en-US"/>
        </w:rPr>
        <w:t xml:space="preserve"> 2017 </w:t>
      </w:r>
      <w:proofErr w:type="spellStart"/>
      <w:r w:rsidRPr="00F9019F">
        <w:rPr>
          <w:rFonts w:ascii="Times New Roman" w:hAnsi="Times New Roman"/>
          <w:sz w:val="24"/>
          <w:szCs w:val="24"/>
          <w:lang w:val="en-US"/>
        </w:rPr>
        <w:t>merupakan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suatu</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kebanggaan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bagi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pemerintah</w:t>
      </w:r>
      <w:proofErr w:type="spellEnd"/>
      <w:r w:rsidRPr="00F9019F">
        <w:rPr>
          <w:rFonts w:ascii="Times New Roman" w:hAnsi="Times New Roman"/>
          <w:sz w:val="24"/>
          <w:szCs w:val="24"/>
          <w:lang w:val="en-US"/>
        </w:rPr>
        <w:t xml:space="preserve"> dan </w:t>
      </w:r>
      <w:proofErr w:type="spellStart"/>
      <w:r w:rsidRPr="00F9019F">
        <w:rPr>
          <w:rFonts w:ascii="Times New Roman" w:hAnsi="Times New Roman"/>
          <w:sz w:val="24"/>
          <w:szCs w:val="24"/>
          <w:lang w:val="en-US"/>
        </w:rPr>
        <w:t>masyarakat</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karena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resolusi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menetapkan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tanggal</w:t>
      </w:r>
      <w:proofErr w:type="spellEnd"/>
      <w:r w:rsidRPr="00F9019F">
        <w:rPr>
          <w:rFonts w:ascii="Times New Roman" w:hAnsi="Times New Roman"/>
          <w:sz w:val="24"/>
          <w:szCs w:val="24"/>
          <w:lang w:val="en-US"/>
        </w:rPr>
        <w:t xml:space="preserve"> 12 </w:t>
      </w:r>
      <w:proofErr w:type="spellStart"/>
      <w:r w:rsidRPr="00F9019F">
        <w:rPr>
          <w:rFonts w:ascii="Times New Roman" w:hAnsi="Times New Roman"/>
          <w:sz w:val="24"/>
          <w:szCs w:val="24"/>
          <w:lang w:val="en-US"/>
        </w:rPr>
        <w:t>Desember</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sebagai</w:t>
      </w:r>
      <w:proofErr w:type="spellEnd"/>
      <w:r w:rsidRPr="00F9019F">
        <w:rPr>
          <w:rFonts w:ascii="Times New Roman" w:hAnsi="Times New Roman"/>
          <w:sz w:val="24"/>
          <w:szCs w:val="24"/>
          <w:lang w:val="en-US"/>
        </w:rPr>
        <w:t xml:space="preserve"> </w:t>
      </w:r>
      <w:r w:rsidRPr="00F9019F">
        <w:rPr>
          <w:rFonts w:ascii="Times New Roman" w:hAnsi="Times New Roman"/>
          <w:i/>
          <w:iCs/>
          <w:sz w:val="24"/>
          <w:szCs w:val="24"/>
          <w:lang w:val="en-US"/>
        </w:rPr>
        <w:t>International Day of Neutrality</w:t>
      </w:r>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Tanggal</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sebelumnya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sudah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menjadi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hari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besar</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bagi</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sejak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tahun</w:t>
      </w:r>
      <w:proofErr w:type="spellEnd"/>
      <w:r w:rsidRPr="00F9019F">
        <w:rPr>
          <w:rFonts w:ascii="Times New Roman" w:hAnsi="Times New Roman"/>
          <w:sz w:val="24"/>
          <w:szCs w:val="24"/>
          <w:lang w:val="en-US"/>
        </w:rPr>
        <w:t xml:space="preserve"> 1995.</w:t>
      </w:r>
    </w:p>
    <w:p w14:paraId="6224B5FC" w14:textId="7DA4BD9C" w:rsidR="00F37535" w:rsidRDefault="00F9019F" w:rsidP="008041B7">
      <w:pPr>
        <w:spacing w:after="16" w:line="240" w:lineRule="auto"/>
        <w:ind w:right="-1" w:firstLine="567"/>
        <w:jc w:val="both"/>
        <w:rPr>
          <w:rFonts w:ascii="Times New Roman" w:hAnsi="Times New Roman"/>
          <w:sz w:val="24"/>
          <w:szCs w:val="24"/>
          <w:lang w:val="en-US"/>
        </w:rPr>
      </w:pPr>
      <w:proofErr w:type="spellStart"/>
      <w:r w:rsidRPr="00F9019F">
        <w:rPr>
          <w:rFonts w:ascii="Times New Roman" w:hAnsi="Times New Roman"/>
          <w:sz w:val="24"/>
          <w:szCs w:val="24"/>
          <w:lang w:val="en-US"/>
        </w:rPr>
        <w:t>Untuk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mempertahankan</w:t>
      </w:r>
      <w:proofErr w:type="spellEnd"/>
      <w:r w:rsidRPr="00F9019F">
        <w:rPr>
          <w:rFonts w:ascii="Times New Roman" w:hAnsi="Times New Roman"/>
          <w:sz w:val="24"/>
          <w:szCs w:val="24"/>
          <w:lang w:val="en-US"/>
        </w:rPr>
        <w:t xml:space="preserve"> status permanent neutrality </w:t>
      </w:r>
      <w:proofErr w:type="spellStart"/>
      <w:r w:rsidRPr="00F9019F">
        <w:rPr>
          <w:rFonts w:ascii="Times New Roman" w:hAnsi="Times New Roman"/>
          <w:sz w:val="24"/>
          <w:szCs w:val="24"/>
          <w:lang w:val="en-US"/>
        </w:rPr>
        <w:t>ini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tidak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ada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batasan-batasan</w:t>
      </w:r>
      <w:proofErr w:type="spellEnd"/>
      <w:r w:rsidRPr="00F9019F">
        <w:rPr>
          <w:rFonts w:ascii="Times New Roman" w:hAnsi="Times New Roman"/>
          <w:sz w:val="24"/>
          <w:szCs w:val="24"/>
          <w:lang w:val="en-US"/>
        </w:rPr>
        <w:t xml:space="preserve"> yang </w:t>
      </w:r>
      <w:proofErr w:type="spellStart"/>
      <w:r w:rsidRPr="00F9019F">
        <w:rPr>
          <w:rFonts w:ascii="Times New Roman" w:hAnsi="Times New Roman"/>
          <w:sz w:val="24"/>
          <w:szCs w:val="24"/>
          <w:lang w:val="en-US"/>
        </w:rPr>
        <w:t>spesifik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terkait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kewajiban</w:t>
      </w:r>
      <w:proofErr w:type="spellEnd"/>
      <w:r w:rsidRPr="00F9019F">
        <w:rPr>
          <w:rFonts w:ascii="Times New Roman" w:hAnsi="Times New Roman"/>
          <w:sz w:val="24"/>
          <w:szCs w:val="24"/>
          <w:lang w:val="en-US"/>
        </w:rPr>
        <w:t xml:space="preserve"> negara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karena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bagaimanapun</w:t>
      </w:r>
      <w:proofErr w:type="spellEnd"/>
      <w:r w:rsidRPr="00F9019F">
        <w:rPr>
          <w:rFonts w:ascii="Times New Roman" w:hAnsi="Times New Roman"/>
          <w:sz w:val="24"/>
          <w:szCs w:val="24"/>
          <w:lang w:val="en-US"/>
        </w:rPr>
        <w:t xml:space="preserve"> negara yang </w:t>
      </w:r>
      <w:proofErr w:type="spellStart"/>
      <w:r w:rsidRPr="00F9019F">
        <w:rPr>
          <w:rFonts w:ascii="Times New Roman" w:hAnsi="Times New Roman"/>
          <w:sz w:val="24"/>
          <w:szCs w:val="24"/>
          <w:lang w:val="en-US"/>
        </w:rPr>
        <w:t>mendeklarasikan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diri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sebagai</w:t>
      </w:r>
      <w:proofErr w:type="spellEnd"/>
      <w:r w:rsidRPr="00F9019F">
        <w:rPr>
          <w:rFonts w:ascii="Times New Roman" w:hAnsi="Times New Roman"/>
          <w:sz w:val="24"/>
          <w:szCs w:val="24"/>
          <w:lang w:val="en-US"/>
        </w:rPr>
        <w:t xml:space="preserve"> Negara </w:t>
      </w:r>
      <w:r w:rsidRPr="00F9019F">
        <w:rPr>
          <w:rFonts w:ascii="Times New Roman" w:hAnsi="Times New Roman"/>
          <w:i/>
          <w:iCs/>
          <w:sz w:val="24"/>
          <w:szCs w:val="24"/>
          <w:lang w:val="en-US"/>
        </w:rPr>
        <w:t>permanent neutrality</w:t>
      </w:r>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merupakan</w:t>
      </w:r>
      <w:proofErr w:type="spellEnd"/>
      <w:r w:rsidRPr="00F9019F">
        <w:rPr>
          <w:rFonts w:ascii="Times New Roman" w:hAnsi="Times New Roman"/>
          <w:sz w:val="24"/>
          <w:szCs w:val="24"/>
          <w:lang w:val="en-US"/>
        </w:rPr>
        <w:t xml:space="preserve"> negara yang </w:t>
      </w:r>
      <w:proofErr w:type="spellStart"/>
      <w:r w:rsidRPr="00F9019F">
        <w:rPr>
          <w:rFonts w:ascii="Times New Roman" w:hAnsi="Times New Roman"/>
          <w:sz w:val="24"/>
          <w:szCs w:val="24"/>
          <w:lang w:val="en-US"/>
        </w:rPr>
        <w:t>berdaulat</w:t>
      </w:r>
      <w:proofErr w:type="spellEnd"/>
      <w:r w:rsidRPr="00F9019F">
        <w:rPr>
          <w:rFonts w:ascii="Times New Roman" w:hAnsi="Times New Roman"/>
          <w:sz w:val="24"/>
          <w:szCs w:val="24"/>
          <w:lang w:val="en-US"/>
        </w:rPr>
        <w:t xml:space="preserve"> yang </w:t>
      </w:r>
      <w:proofErr w:type="spellStart"/>
      <w:r w:rsidRPr="00F9019F">
        <w:rPr>
          <w:rFonts w:ascii="Times New Roman" w:hAnsi="Times New Roman"/>
          <w:sz w:val="24"/>
          <w:szCs w:val="24"/>
          <w:lang w:val="en-US"/>
        </w:rPr>
        <w:t>memiliki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hak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untuk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menentukan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arah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kebijakan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luar</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negerinya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Dalam</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konstitusi</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satu-satunya</w:t>
      </w:r>
      <w:proofErr w:type="spellEnd"/>
      <w:r w:rsidRPr="00F9019F">
        <w:rPr>
          <w:rFonts w:ascii="Times New Roman" w:hAnsi="Times New Roman"/>
          <w:sz w:val="24"/>
          <w:szCs w:val="24"/>
          <w:lang w:val="en-US"/>
        </w:rPr>
        <w:t xml:space="preserve"> yang </w:t>
      </w:r>
      <w:proofErr w:type="spellStart"/>
      <w:r w:rsidRPr="00F9019F">
        <w:rPr>
          <w:rFonts w:ascii="Times New Roman" w:hAnsi="Times New Roman"/>
          <w:sz w:val="24"/>
          <w:szCs w:val="24"/>
          <w:lang w:val="en-US"/>
        </w:rPr>
        <w:t>spesifik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menyebutkan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kewajiban</w:t>
      </w:r>
      <w:proofErr w:type="spellEnd"/>
      <w:r w:rsidRPr="00F9019F">
        <w:rPr>
          <w:rFonts w:ascii="Times New Roman" w:hAnsi="Times New Roman"/>
          <w:sz w:val="24"/>
          <w:szCs w:val="24"/>
          <w:lang w:val="en-US"/>
        </w:rPr>
        <w:t xml:space="preserve"> </w:t>
      </w:r>
      <w:r w:rsidRPr="00F9019F">
        <w:rPr>
          <w:rFonts w:ascii="Times New Roman" w:hAnsi="Times New Roman"/>
          <w:sz w:val="24"/>
          <w:szCs w:val="24"/>
          <w:lang w:val="en-US"/>
        </w:rPr>
        <w:lastRenderedPageBreak/>
        <w:t xml:space="preserve">Turkmenistan </w:t>
      </w:r>
      <w:proofErr w:type="spellStart"/>
      <w:r w:rsidRPr="00F9019F">
        <w:rPr>
          <w:rFonts w:ascii="Times New Roman" w:hAnsi="Times New Roman"/>
          <w:sz w:val="24"/>
          <w:szCs w:val="24"/>
          <w:lang w:val="en-US"/>
        </w:rPr>
        <w:t>terkait</w:t>
      </w:r>
      <w:proofErr w:type="spellEnd"/>
      <w:r w:rsidRPr="00F9019F">
        <w:rPr>
          <w:rFonts w:ascii="Times New Roman" w:hAnsi="Times New Roman"/>
          <w:sz w:val="24"/>
          <w:szCs w:val="24"/>
          <w:lang w:val="en-US"/>
        </w:rPr>
        <w:t xml:space="preserve"> status permanent neutrality </w:t>
      </w:r>
      <w:proofErr w:type="spellStart"/>
      <w:r w:rsidRPr="00F9019F">
        <w:rPr>
          <w:rFonts w:ascii="Times New Roman" w:hAnsi="Times New Roman"/>
          <w:sz w:val="24"/>
          <w:szCs w:val="24"/>
          <w:lang w:val="en-US"/>
        </w:rPr>
        <w:t>adalah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pasal</w:t>
      </w:r>
      <w:proofErr w:type="spellEnd"/>
      <w:r w:rsidRPr="00F9019F">
        <w:rPr>
          <w:rFonts w:ascii="Times New Roman" w:hAnsi="Times New Roman"/>
          <w:sz w:val="24"/>
          <w:szCs w:val="24"/>
          <w:lang w:val="en-US"/>
        </w:rPr>
        <w:t xml:space="preserve"> 9 yang </w:t>
      </w:r>
      <w:proofErr w:type="spellStart"/>
      <w:r w:rsidRPr="00F9019F">
        <w:rPr>
          <w:rFonts w:ascii="Times New Roman" w:hAnsi="Times New Roman"/>
          <w:sz w:val="24"/>
          <w:szCs w:val="24"/>
          <w:lang w:val="en-US"/>
        </w:rPr>
        <w:t>tertulis</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sebagai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berikut</w:t>
      </w:r>
      <w:proofErr w:type="spellEnd"/>
      <w:r w:rsidRPr="00F9019F">
        <w:rPr>
          <w:rFonts w:ascii="Times New Roman" w:hAnsi="Times New Roman"/>
          <w:sz w:val="24"/>
          <w:szCs w:val="24"/>
          <w:lang w:val="en-US"/>
        </w:rPr>
        <w:t>.</w:t>
      </w:r>
    </w:p>
    <w:p w14:paraId="23844AC8" w14:textId="77777777" w:rsidR="00F9019F" w:rsidRPr="00C709DF" w:rsidRDefault="00F9019F" w:rsidP="008041B7">
      <w:pPr>
        <w:spacing w:line="240" w:lineRule="auto"/>
        <w:ind w:left="567" w:right="566"/>
        <w:jc w:val="both"/>
        <w:rPr>
          <w:rFonts w:ascii="Times New Roman" w:hAnsi="Times New Roman"/>
          <w:i/>
          <w:iCs/>
          <w:sz w:val="24"/>
          <w:szCs w:val="24"/>
        </w:rPr>
      </w:pPr>
      <w:r w:rsidRPr="00C709DF">
        <w:rPr>
          <w:rFonts w:ascii="Times New Roman" w:hAnsi="Times New Roman"/>
          <w:i/>
          <w:iCs/>
          <w:sz w:val="24"/>
          <w:szCs w:val="24"/>
        </w:rPr>
        <w:t xml:space="preserve">Turkmenistan, being a full subject of the global community, shall adhere in its foreign policy to the principles of permanent neutrality, non-interference in the internal affairs of other countries, refrain from the use of force and participation in military blocs and alliances, promote peaceful, friendly and mutually beneficial relations with countries in the region and all states of the world. </w:t>
      </w:r>
    </w:p>
    <w:p w14:paraId="2535B2EC" w14:textId="09B9E102" w:rsidR="00F9019F" w:rsidRDefault="00F9019F" w:rsidP="008041B7">
      <w:pPr>
        <w:spacing w:line="240" w:lineRule="auto"/>
        <w:ind w:left="567" w:right="566"/>
        <w:jc w:val="both"/>
        <w:rPr>
          <w:rFonts w:ascii="Times New Roman" w:hAnsi="Times New Roman"/>
          <w:sz w:val="24"/>
          <w:szCs w:val="24"/>
          <w:lang w:val="en-US"/>
        </w:rPr>
      </w:pPr>
      <w:r w:rsidRPr="00C709DF">
        <w:rPr>
          <w:rFonts w:ascii="Times New Roman" w:hAnsi="Times New Roman"/>
          <w:i/>
          <w:iCs/>
          <w:sz w:val="24"/>
          <w:szCs w:val="24"/>
        </w:rPr>
        <w:t>Turkmenistan shall recognize the priority of the universally accepted norms of international law</w:t>
      </w:r>
      <w:r>
        <w:rPr>
          <w:rFonts w:ascii="Times New Roman" w:hAnsi="Times New Roman"/>
          <w:i/>
          <w:iCs/>
          <w:sz w:val="24"/>
          <w:szCs w:val="24"/>
          <w:lang w:val="en-US"/>
        </w:rPr>
        <w:t xml:space="preserve"> </w:t>
      </w:r>
      <w:r w:rsidRPr="00F9019F">
        <w:rPr>
          <w:rFonts w:ascii="Times New Roman" w:hAnsi="Times New Roman"/>
          <w:color w:val="4472C4" w:themeColor="accent1"/>
          <w:sz w:val="24"/>
          <w:szCs w:val="24"/>
        </w:rPr>
        <w:t>(Konstitusi Turkmenistan</w:t>
      </w:r>
      <w:r w:rsidRPr="00F9019F">
        <w:rPr>
          <w:rFonts w:ascii="Times New Roman" w:hAnsi="Times New Roman"/>
          <w:color w:val="4472C4" w:themeColor="accent1"/>
          <w:sz w:val="24"/>
          <w:szCs w:val="24"/>
          <w:lang w:val="en-US"/>
        </w:rPr>
        <w:t xml:space="preserve">, </w:t>
      </w:r>
      <w:r w:rsidRPr="00F9019F">
        <w:rPr>
          <w:rFonts w:ascii="Times New Roman" w:hAnsi="Times New Roman"/>
          <w:color w:val="4472C4" w:themeColor="accent1"/>
          <w:sz w:val="24"/>
          <w:szCs w:val="24"/>
        </w:rPr>
        <w:t>2016)</w:t>
      </w:r>
      <w:r>
        <w:rPr>
          <w:rFonts w:ascii="Times New Roman" w:hAnsi="Times New Roman"/>
          <w:sz w:val="24"/>
          <w:szCs w:val="24"/>
          <w:lang w:val="en-US"/>
        </w:rPr>
        <w:t>.</w:t>
      </w:r>
    </w:p>
    <w:p w14:paraId="66300FA7" w14:textId="77777777" w:rsidR="00F9019F" w:rsidRDefault="00F9019F" w:rsidP="008041B7">
      <w:pPr>
        <w:spacing w:line="240" w:lineRule="auto"/>
        <w:ind w:right="-1" w:firstLine="567"/>
        <w:jc w:val="both"/>
        <w:rPr>
          <w:rFonts w:ascii="Times New Roman" w:hAnsi="Times New Roman"/>
          <w:sz w:val="24"/>
          <w:szCs w:val="24"/>
          <w:lang w:val="en-US"/>
        </w:rPr>
      </w:pPr>
      <w:r w:rsidRPr="00F9019F">
        <w:rPr>
          <w:rFonts w:ascii="Times New Roman" w:hAnsi="Times New Roman"/>
          <w:sz w:val="24"/>
          <w:szCs w:val="24"/>
          <w:lang w:val="en-US"/>
        </w:rPr>
        <w:t xml:space="preserve">Dari </w:t>
      </w:r>
      <w:proofErr w:type="spellStart"/>
      <w:r w:rsidRPr="00F9019F">
        <w:rPr>
          <w:rFonts w:ascii="Times New Roman" w:hAnsi="Times New Roman"/>
          <w:sz w:val="24"/>
          <w:szCs w:val="24"/>
          <w:lang w:val="en-US"/>
        </w:rPr>
        <w:t>pasal</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tersebut</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diketahui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bahwa</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kewajiban</w:t>
      </w:r>
      <w:proofErr w:type="spellEnd"/>
      <w:r w:rsidRPr="00F9019F">
        <w:rPr>
          <w:rFonts w:ascii="Times New Roman" w:hAnsi="Times New Roman"/>
          <w:sz w:val="24"/>
          <w:szCs w:val="24"/>
          <w:lang w:val="en-US"/>
        </w:rPr>
        <w:t xml:space="preserve"> Turkmenistan </w:t>
      </w:r>
      <w:proofErr w:type="spellStart"/>
      <w:r w:rsidRPr="00F9019F">
        <w:rPr>
          <w:rFonts w:ascii="Times New Roman" w:hAnsi="Times New Roman"/>
          <w:sz w:val="24"/>
          <w:szCs w:val="24"/>
          <w:lang w:val="en-US"/>
        </w:rPr>
        <w:t>adalah</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tidak</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melakukan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intervensi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urusan</w:t>
      </w:r>
      <w:proofErr w:type="spellEnd"/>
      <w:r w:rsidRPr="00F9019F">
        <w:rPr>
          <w:rFonts w:ascii="Times New Roman" w:hAnsi="Times New Roman"/>
          <w:sz w:val="24"/>
          <w:szCs w:val="24"/>
          <w:lang w:val="en-US"/>
        </w:rPr>
        <w:t xml:space="preserve"> internal negara lain, </w:t>
      </w:r>
      <w:proofErr w:type="spellStart"/>
      <w:r w:rsidRPr="00F9019F">
        <w:rPr>
          <w:rFonts w:ascii="Times New Roman" w:hAnsi="Times New Roman"/>
          <w:sz w:val="24"/>
          <w:szCs w:val="24"/>
          <w:lang w:val="en-US"/>
        </w:rPr>
        <w:t>menahan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diri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dari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penggunaan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kekuatan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militer</w:t>
      </w:r>
      <w:proofErr w:type="spellEnd"/>
      <w:r w:rsidRPr="00F9019F">
        <w:rPr>
          <w:rFonts w:ascii="Times New Roman" w:hAnsi="Times New Roman"/>
          <w:sz w:val="24"/>
          <w:szCs w:val="24"/>
          <w:lang w:val="en-US"/>
        </w:rPr>
        <w:t xml:space="preserve"> dan </w:t>
      </w:r>
      <w:proofErr w:type="spellStart"/>
      <w:r w:rsidRPr="00F9019F">
        <w:rPr>
          <w:rFonts w:ascii="Times New Roman" w:hAnsi="Times New Roman"/>
          <w:sz w:val="24"/>
          <w:szCs w:val="24"/>
          <w:lang w:val="en-US"/>
        </w:rPr>
        <w:t>bergabung</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dengan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aliansi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militer</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mempromosikan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hubungan</w:t>
      </w:r>
      <w:proofErr w:type="spellEnd"/>
      <w:r w:rsidRPr="00F9019F">
        <w:rPr>
          <w:rFonts w:ascii="Times New Roman" w:hAnsi="Times New Roman"/>
          <w:sz w:val="24"/>
          <w:szCs w:val="24"/>
          <w:lang w:val="en-US"/>
        </w:rPr>
        <w:t xml:space="preserve"> yang </w:t>
      </w:r>
      <w:proofErr w:type="spellStart"/>
      <w:r w:rsidRPr="00F9019F">
        <w:rPr>
          <w:rFonts w:ascii="Times New Roman" w:hAnsi="Times New Roman"/>
          <w:sz w:val="24"/>
          <w:szCs w:val="24"/>
          <w:lang w:val="en-US"/>
        </w:rPr>
        <w:t>damai</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bersahabat</w:t>
      </w:r>
      <w:proofErr w:type="spellEnd"/>
      <w:r w:rsidRPr="00F9019F">
        <w:rPr>
          <w:rFonts w:ascii="Times New Roman" w:hAnsi="Times New Roman"/>
          <w:sz w:val="24"/>
          <w:szCs w:val="24"/>
          <w:lang w:val="en-US"/>
        </w:rPr>
        <w:t xml:space="preserve">, dan </w:t>
      </w:r>
      <w:proofErr w:type="spellStart"/>
      <w:r w:rsidRPr="00F9019F">
        <w:rPr>
          <w:rFonts w:ascii="Times New Roman" w:hAnsi="Times New Roman"/>
          <w:sz w:val="24"/>
          <w:szCs w:val="24"/>
          <w:lang w:val="en-US"/>
        </w:rPr>
        <w:t>saling</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menguntungkan</w:t>
      </w:r>
      <w:proofErr w:type="spellEnd"/>
      <w:r w:rsidRPr="00F9019F">
        <w:rPr>
          <w:rFonts w:ascii="Times New Roman" w:hAnsi="Times New Roman"/>
          <w:sz w:val="24"/>
          <w:szCs w:val="24"/>
          <w:lang w:val="en-US"/>
        </w:rPr>
        <w:t xml:space="preserve"> </w:t>
      </w:r>
      <w:proofErr w:type="spellStart"/>
      <w:r w:rsidRPr="00F9019F">
        <w:rPr>
          <w:rFonts w:ascii="Times New Roman" w:hAnsi="Times New Roman"/>
          <w:sz w:val="24"/>
          <w:szCs w:val="24"/>
          <w:lang w:val="en-US"/>
        </w:rPr>
        <w:t>dengan</w:t>
      </w:r>
      <w:proofErr w:type="spellEnd"/>
      <w:r w:rsidRPr="00F9019F">
        <w:rPr>
          <w:rFonts w:ascii="Times New Roman" w:hAnsi="Times New Roman"/>
          <w:sz w:val="24"/>
          <w:szCs w:val="24"/>
          <w:lang w:val="en-US"/>
        </w:rPr>
        <w:t xml:space="preserve"> negara di </w:t>
      </w:r>
      <w:proofErr w:type="spellStart"/>
      <w:r w:rsidRPr="00F9019F">
        <w:rPr>
          <w:rFonts w:ascii="Times New Roman" w:hAnsi="Times New Roman"/>
          <w:sz w:val="24"/>
          <w:szCs w:val="24"/>
          <w:lang w:val="en-US"/>
        </w:rPr>
        <w:t>kawasan</w:t>
      </w:r>
      <w:proofErr w:type="spellEnd"/>
      <w:r w:rsidRPr="00F9019F">
        <w:rPr>
          <w:rFonts w:ascii="Times New Roman" w:hAnsi="Times New Roman"/>
          <w:sz w:val="24"/>
          <w:szCs w:val="24"/>
          <w:lang w:val="en-US"/>
        </w:rPr>
        <w:t xml:space="preserve"> dan negara-negara di </w:t>
      </w:r>
      <w:proofErr w:type="spellStart"/>
      <w:r w:rsidRPr="00F9019F">
        <w:rPr>
          <w:rFonts w:ascii="Times New Roman" w:hAnsi="Times New Roman"/>
          <w:sz w:val="24"/>
          <w:szCs w:val="24"/>
          <w:lang w:val="en-US"/>
        </w:rPr>
        <w:t>seluruh</w:t>
      </w:r>
      <w:proofErr w:type="spellEnd"/>
      <w:r w:rsidRPr="00F9019F">
        <w:rPr>
          <w:rFonts w:ascii="Times New Roman" w:hAnsi="Times New Roman"/>
          <w:sz w:val="24"/>
          <w:szCs w:val="24"/>
          <w:lang w:val="en-US"/>
        </w:rPr>
        <w:t xml:space="preserve"> dunia.</w:t>
      </w:r>
    </w:p>
    <w:p w14:paraId="290997C4" w14:textId="34872692" w:rsidR="00F9019F" w:rsidRDefault="002215DE" w:rsidP="008041B7">
      <w:pPr>
        <w:spacing w:line="240" w:lineRule="auto"/>
        <w:ind w:right="-1" w:firstLine="567"/>
        <w:jc w:val="both"/>
        <w:rPr>
          <w:rFonts w:ascii="Times New Roman" w:hAnsi="Times New Roman"/>
          <w:color w:val="4472C4" w:themeColor="accent1"/>
          <w:sz w:val="24"/>
          <w:szCs w:val="24"/>
          <w:lang w:val="en-US"/>
        </w:rPr>
      </w:pPr>
      <w:r>
        <w:rPr>
          <w:rFonts w:ascii="Times New Roman" w:hAnsi="Times New Roman"/>
          <w:sz w:val="24"/>
          <w:szCs w:val="24"/>
          <w:lang w:val="en-US"/>
        </w:rPr>
        <w:t xml:space="preserve">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negara </w:t>
      </w:r>
      <w:proofErr w:type="spellStart"/>
      <w:r>
        <w:rPr>
          <w:rFonts w:ascii="Times New Roman" w:hAnsi="Times New Roman"/>
          <w:sz w:val="24"/>
          <w:szCs w:val="24"/>
          <w:lang w:val="en-US"/>
        </w:rPr>
        <w:t>netral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r w:rsidRPr="00C709DF">
        <w:rPr>
          <w:rFonts w:ascii="Times New Roman" w:hAnsi="Times New Roman"/>
          <w:sz w:val="24"/>
          <w:szCs w:val="24"/>
        </w:rPr>
        <w:t xml:space="preserve">Boris Shikhmuradov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sidR="00F9019F" w:rsidRPr="00F9019F">
        <w:rPr>
          <w:rFonts w:ascii="Times New Roman" w:hAnsi="Times New Roman"/>
          <w:sz w:val="24"/>
          <w:szCs w:val="24"/>
          <w:lang w:val="en-US"/>
        </w:rPr>
        <w:t xml:space="preserve">Turkmenistan </w:t>
      </w:r>
      <w:proofErr w:type="spellStart"/>
      <w:r w:rsidR="00F9019F" w:rsidRPr="00F9019F">
        <w:rPr>
          <w:rFonts w:ascii="Times New Roman" w:hAnsi="Times New Roman"/>
          <w:sz w:val="24"/>
          <w:szCs w:val="24"/>
          <w:lang w:val="en-US"/>
        </w:rPr>
        <w:t>tidak</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memiliki</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pangkalan</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militer</w:t>
      </w:r>
      <w:proofErr w:type="spellEnd"/>
      <w:r w:rsidR="00F9019F" w:rsidRPr="00F9019F">
        <w:rPr>
          <w:rFonts w:ascii="Times New Roman" w:hAnsi="Times New Roman"/>
          <w:sz w:val="24"/>
          <w:szCs w:val="24"/>
          <w:lang w:val="en-US"/>
        </w:rPr>
        <w:t xml:space="preserve"> dan unit </w:t>
      </w:r>
      <w:proofErr w:type="spellStart"/>
      <w:r w:rsidR="00F9019F" w:rsidRPr="00F9019F">
        <w:rPr>
          <w:rFonts w:ascii="Times New Roman" w:hAnsi="Times New Roman"/>
          <w:sz w:val="24"/>
          <w:szCs w:val="24"/>
          <w:lang w:val="en-US"/>
        </w:rPr>
        <w:t>militer</w:t>
      </w:r>
      <w:proofErr w:type="spellEnd"/>
      <w:r w:rsidR="00F9019F" w:rsidRPr="00F9019F">
        <w:rPr>
          <w:rFonts w:ascii="Times New Roman" w:hAnsi="Times New Roman"/>
          <w:sz w:val="24"/>
          <w:szCs w:val="24"/>
          <w:lang w:val="en-US"/>
        </w:rPr>
        <w:t xml:space="preserve"> negara </w:t>
      </w:r>
      <w:proofErr w:type="spellStart"/>
      <w:r w:rsidR="00F9019F" w:rsidRPr="00F9019F">
        <w:rPr>
          <w:rFonts w:ascii="Times New Roman" w:hAnsi="Times New Roman"/>
          <w:sz w:val="24"/>
          <w:szCs w:val="24"/>
          <w:lang w:val="en-US"/>
        </w:rPr>
        <w:t>asing</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blok</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atau</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aliansi</w:t>
      </w:r>
      <w:proofErr w:type="spellEnd"/>
      <w:r w:rsidR="00F9019F" w:rsidRPr="00F9019F">
        <w:rPr>
          <w:rFonts w:ascii="Times New Roman" w:hAnsi="Times New Roman"/>
          <w:sz w:val="24"/>
          <w:szCs w:val="24"/>
          <w:lang w:val="en-US"/>
        </w:rPr>
        <w:t xml:space="preserve"> di </w:t>
      </w:r>
      <w:proofErr w:type="spellStart"/>
      <w:r w:rsidR="00F9019F" w:rsidRPr="00F9019F">
        <w:rPr>
          <w:rFonts w:ascii="Times New Roman" w:hAnsi="Times New Roman"/>
          <w:sz w:val="24"/>
          <w:szCs w:val="24"/>
          <w:lang w:val="en-US"/>
        </w:rPr>
        <w:t>wilayahnya</w:t>
      </w:r>
      <w:proofErr w:type="spellEnd"/>
      <w:r w:rsidR="00F9019F" w:rsidRPr="00F9019F">
        <w:rPr>
          <w:rFonts w:ascii="Times New Roman" w:hAnsi="Times New Roman"/>
          <w:sz w:val="24"/>
          <w:szCs w:val="24"/>
          <w:lang w:val="en-US"/>
        </w:rPr>
        <w:t xml:space="preserve">. Turkmenistan juga </w:t>
      </w:r>
      <w:proofErr w:type="spellStart"/>
      <w:r w:rsidR="00F9019F" w:rsidRPr="00F9019F">
        <w:rPr>
          <w:rFonts w:ascii="Times New Roman" w:hAnsi="Times New Roman"/>
          <w:sz w:val="24"/>
          <w:szCs w:val="24"/>
          <w:lang w:val="en-US"/>
        </w:rPr>
        <w:t>tidak</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bergabung</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dengan</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aliansi</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militer</w:t>
      </w:r>
      <w:proofErr w:type="spellEnd"/>
      <w:r w:rsidR="00F9019F" w:rsidRPr="00F9019F">
        <w:rPr>
          <w:rFonts w:ascii="Times New Roman" w:hAnsi="Times New Roman"/>
          <w:sz w:val="24"/>
          <w:szCs w:val="24"/>
          <w:lang w:val="en-US"/>
        </w:rPr>
        <w:t xml:space="preserve"> dan </w:t>
      </w:r>
      <w:proofErr w:type="spellStart"/>
      <w:r w:rsidR="00F9019F" w:rsidRPr="00F9019F">
        <w:rPr>
          <w:rFonts w:ascii="Times New Roman" w:hAnsi="Times New Roman"/>
          <w:sz w:val="24"/>
          <w:szCs w:val="24"/>
          <w:lang w:val="en-US"/>
        </w:rPr>
        <w:t>organisasi</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politis</w:t>
      </w:r>
      <w:proofErr w:type="spellEnd"/>
      <w:r w:rsidR="00F9019F" w:rsidRPr="00F9019F">
        <w:rPr>
          <w:rFonts w:ascii="Times New Roman" w:hAnsi="Times New Roman"/>
          <w:sz w:val="24"/>
          <w:szCs w:val="24"/>
          <w:lang w:val="en-US"/>
        </w:rPr>
        <w:t xml:space="preserve"> </w:t>
      </w:r>
      <w:r w:rsidR="00F9019F" w:rsidRPr="002215DE">
        <w:rPr>
          <w:rFonts w:ascii="Times New Roman" w:hAnsi="Times New Roman"/>
          <w:i/>
          <w:iCs/>
          <w:sz w:val="24"/>
          <w:szCs w:val="24"/>
          <w:lang w:val="en-US"/>
        </w:rPr>
        <w:t xml:space="preserve">(military and political unions) </w:t>
      </w:r>
      <w:proofErr w:type="spellStart"/>
      <w:r w:rsidR="00F9019F" w:rsidRPr="00F9019F">
        <w:rPr>
          <w:rFonts w:ascii="Times New Roman" w:hAnsi="Times New Roman"/>
          <w:sz w:val="24"/>
          <w:szCs w:val="24"/>
          <w:lang w:val="en-US"/>
        </w:rPr>
        <w:t>dengan</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fungsi</w:t>
      </w:r>
      <w:proofErr w:type="spellEnd"/>
      <w:r w:rsidR="00F9019F" w:rsidRPr="00F9019F">
        <w:rPr>
          <w:rFonts w:ascii="Times New Roman" w:hAnsi="Times New Roman"/>
          <w:sz w:val="24"/>
          <w:szCs w:val="24"/>
          <w:lang w:val="en-US"/>
        </w:rPr>
        <w:t xml:space="preserve"> </w:t>
      </w:r>
      <w:proofErr w:type="spellStart"/>
      <w:r w:rsidR="00F9019F" w:rsidRPr="00F9019F">
        <w:rPr>
          <w:rFonts w:ascii="Times New Roman" w:hAnsi="Times New Roman"/>
          <w:sz w:val="24"/>
          <w:szCs w:val="24"/>
          <w:lang w:val="en-US"/>
        </w:rPr>
        <w:t>pengaturan</w:t>
      </w:r>
      <w:proofErr w:type="spellEnd"/>
      <w:r w:rsidR="00F9019F" w:rsidRPr="00F9019F">
        <w:rPr>
          <w:rFonts w:ascii="Times New Roman" w:hAnsi="Times New Roman"/>
          <w:sz w:val="24"/>
          <w:szCs w:val="24"/>
          <w:lang w:val="en-US"/>
        </w:rPr>
        <w:t xml:space="preserve"> yang </w:t>
      </w:r>
      <w:proofErr w:type="spellStart"/>
      <w:r w:rsidR="00F9019F" w:rsidRPr="00F9019F">
        <w:rPr>
          <w:rFonts w:ascii="Times New Roman" w:hAnsi="Times New Roman"/>
          <w:sz w:val="24"/>
          <w:szCs w:val="24"/>
          <w:lang w:val="en-US"/>
        </w:rPr>
        <w:t>ketat</w:t>
      </w:r>
      <w:proofErr w:type="spellEnd"/>
      <w:r>
        <w:rPr>
          <w:rFonts w:ascii="Times New Roman" w:hAnsi="Times New Roman"/>
          <w:sz w:val="24"/>
          <w:szCs w:val="24"/>
          <w:lang w:val="en-US"/>
        </w:rPr>
        <w:t xml:space="preserve"> </w:t>
      </w:r>
      <w:r w:rsidRPr="002215DE">
        <w:rPr>
          <w:rFonts w:ascii="Times New Roman" w:hAnsi="Times New Roman"/>
          <w:color w:val="4472C4" w:themeColor="accent1"/>
          <w:sz w:val="24"/>
          <w:szCs w:val="24"/>
          <w:lang w:val="en-US"/>
        </w:rPr>
        <w:t>(</w:t>
      </w:r>
      <w:r w:rsidRPr="002215DE">
        <w:rPr>
          <w:rFonts w:ascii="Times New Roman" w:hAnsi="Times New Roman"/>
          <w:color w:val="4472C4" w:themeColor="accent1"/>
          <w:sz w:val="24"/>
          <w:szCs w:val="24"/>
        </w:rPr>
        <w:t>Boris Shikhmuradov</w:t>
      </w:r>
      <w:r w:rsidRPr="002215DE">
        <w:rPr>
          <w:rFonts w:ascii="Times New Roman" w:hAnsi="Times New Roman"/>
          <w:color w:val="4472C4" w:themeColor="accent1"/>
          <w:sz w:val="24"/>
          <w:szCs w:val="24"/>
          <w:lang w:val="en-US"/>
        </w:rPr>
        <w:t>, 1997)</w:t>
      </w:r>
      <w:r>
        <w:rPr>
          <w:rFonts w:ascii="Times New Roman" w:hAnsi="Times New Roman"/>
          <w:color w:val="4472C4" w:themeColor="accent1"/>
          <w:sz w:val="24"/>
          <w:szCs w:val="24"/>
          <w:lang w:val="en-US"/>
        </w:rPr>
        <w:t>.</w:t>
      </w:r>
    </w:p>
    <w:p w14:paraId="1328F471" w14:textId="0FAB2AAA" w:rsidR="002215DE" w:rsidRPr="002215DE" w:rsidRDefault="002215DE" w:rsidP="008041B7">
      <w:pPr>
        <w:spacing w:line="240" w:lineRule="auto"/>
        <w:ind w:right="-1" w:firstLine="567"/>
        <w:jc w:val="both"/>
        <w:rPr>
          <w:rFonts w:ascii="Times New Roman" w:hAnsi="Times New Roman"/>
          <w:sz w:val="24"/>
          <w:szCs w:val="24"/>
          <w:lang w:val="en-US"/>
        </w:rPr>
      </w:pPr>
      <w:proofErr w:type="spellStart"/>
      <w:r w:rsidRPr="002215DE">
        <w:rPr>
          <w:rFonts w:ascii="Times New Roman" w:hAnsi="Times New Roman"/>
          <w:sz w:val="24"/>
          <w:szCs w:val="24"/>
          <w:lang w:val="en-US"/>
        </w:rPr>
        <w:t>Sesuai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dengan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konstitusi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pasal</w:t>
      </w:r>
      <w:proofErr w:type="spellEnd"/>
      <w:r w:rsidRPr="002215DE">
        <w:rPr>
          <w:rFonts w:ascii="Times New Roman" w:hAnsi="Times New Roman"/>
          <w:sz w:val="24"/>
          <w:szCs w:val="24"/>
          <w:lang w:val="en-US"/>
        </w:rPr>
        <w:t xml:space="preserve"> 9 Turkmenistan dan </w:t>
      </w:r>
      <w:proofErr w:type="spellStart"/>
      <w:r w:rsidRPr="002215DE">
        <w:rPr>
          <w:rFonts w:ascii="Times New Roman" w:hAnsi="Times New Roman"/>
          <w:sz w:val="24"/>
          <w:szCs w:val="24"/>
          <w:lang w:val="en-US"/>
        </w:rPr>
        <w:t>karakteristik</w:t>
      </w:r>
      <w:proofErr w:type="spellEnd"/>
      <w:r w:rsidRPr="002215DE">
        <w:rPr>
          <w:rFonts w:ascii="Times New Roman" w:hAnsi="Times New Roman"/>
          <w:sz w:val="24"/>
          <w:szCs w:val="24"/>
          <w:lang w:val="en-US"/>
        </w:rPr>
        <w:t xml:space="preserve"> negara </w:t>
      </w:r>
      <w:proofErr w:type="spellStart"/>
      <w:r w:rsidRPr="002215DE">
        <w:rPr>
          <w:rFonts w:ascii="Times New Roman" w:hAnsi="Times New Roman"/>
          <w:sz w:val="24"/>
          <w:szCs w:val="24"/>
          <w:lang w:val="en-US"/>
        </w:rPr>
        <w:t>netral</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menurut</w:t>
      </w:r>
      <w:proofErr w:type="spellEnd"/>
      <w:r w:rsidRPr="002215DE">
        <w:rPr>
          <w:rFonts w:ascii="Times New Roman" w:hAnsi="Times New Roman"/>
          <w:sz w:val="24"/>
          <w:szCs w:val="24"/>
          <w:lang w:val="en-US"/>
        </w:rPr>
        <w:t xml:space="preserve"> Boris </w:t>
      </w:r>
      <w:proofErr w:type="spellStart"/>
      <w:r w:rsidRPr="002215DE">
        <w:rPr>
          <w:rFonts w:ascii="Times New Roman" w:hAnsi="Times New Roman"/>
          <w:sz w:val="24"/>
          <w:szCs w:val="24"/>
          <w:lang w:val="en-US"/>
        </w:rPr>
        <w:t>Shikhmuradov</w:t>
      </w:r>
      <w:proofErr w:type="spellEnd"/>
      <w:r w:rsidRPr="002215DE">
        <w:rPr>
          <w:rFonts w:ascii="Times New Roman" w:hAnsi="Times New Roman"/>
          <w:sz w:val="24"/>
          <w:szCs w:val="24"/>
          <w:lang w:val="en-US"/>
        </w:rPr>
        <w:t xml:space="preserve"> yang </w:t>
      </w:r>
      <w:proofErr w:type="spellStart"/>
      <w:r w:rsidRPr="002215DE">
        <w:rPr>
          <w:rFonts w:ascii="Times New Roman" w:hAnsi="Times New Roman"/>
          <w:sz w:val="24"/>
          <w:szCs w:val="24"/>
          <w:lang w:val="en-US"/>
        </w:rPr>
        <w:t>berkaitan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dengan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nonpartisipasi</w:t>
      </w:r>
      <w:proofErr w:type="spellEnd"/>
      <w:r w:rsidRPr="002215DE">
        <w:rPr>
          <w:rFonts w:ascii="Times New Roman" w:hAnsi="Times New Roman"/>
          <w:sz w:val="24"/>
          <w:szCs w:val="24"/>
          <w:lang w:val="en-US"/>
        </w:rPr>
        <w:t xml:space="preserve"> Turkmenistan </w:t>
      </w:r>
      <w:proofErr w:type="spellStart"/>
      <w:r w:rsidRPr="002215DE">
        <w:rPr>
          <w:rFonts w:ascii="Times New Roman" w:hAnsi="Times New Roman"/>
          <w:sz w:val="24"/>
          <w:szCs w:val="24"/>
          <w:lang w:val="en-US"/>
        </w:rPr>
        <w:t>dengan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aliansi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militer</w:t>
      </w:r>
      <w:proofErr w:type="spellEnd"/>
      <w:r w:rsidRPr="002215DE">
        <w:rPr>
          <w:rFonts w:ascii="Times New Roman" w:hAnsi="Times New Roman"/>
          <w:sz w:val="24"/>
          <w:szCs w:val="24"/>
          <w:lang w:val="en-US"/>
        </w:rPr>
        <w:t xml:space="preserve"> dan </w:t>
      </w:r>
      <w:proofErr w:type="spellStart"/>
      <w:r w:rsidRPr="002215DE">
        <w:rPr>
          <w:rFonts w:ascii="Times New Roman" w:hAnsi="Times New Roman"/>
          <w:sz w:val="24"/>
          <w:szCs w:val="24"/>
          <w:lang w:val="en-US"/>
        </w:rPr>
        <w:t>organisasi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politis</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Maka</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perlu</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ditinjau</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interpretasi</w:t>
      </w:r>
      <w:proofErr w:type="spellEnd"/>
      <w:r w:rsidRPr="002215DE">
        <w:rPr>
          <w:rFonts w:ascii="Times New Roman" w:hAnsi="Times New Roman"/>
          <w:sz w:val="24"/>
          <w:szCs w:val="24"/>
          <w:lang w:val="en-US"/>
        </w:rPr>
        <w:t xml:space="preserve"> Turkmenistan </w:t>
      </w:r>
      <w:proofErr w:type="spellStart"/>
      <w:r w:rsidRPr="002215DE">
        <w:rPr>
          <w:rFonts w:ascii="Times New Roman" w:hAnsi="Times New Roman"/>
          <w:sz w:val="24"/>
          <w:szCs w:val="24"/>
          <w:lang w:val="en-US"/>
        </w:rPr>
        <w:t>terhadap</w:t>
      </w:r>
      <w:proofErr w:type="spellEnd"/>
      <w:r w:rsidRPr="002215DE">
        <w:rPr>
          <w:rFonts w:ascii="Times New Roman" w:hAnsi="Times New Roman"/>
          <w:sz w:val="24"/>
          <w:szCs w:val="24"/>
          <w:lang w:val="en-US"/>
        </w:rPr>
        <w:t xml:space="preserve"> SCO </w:t>
      </w:r>
      <w:proofErr w:type="spellStart"/>
      <w:r w:rsidRPr="002215DE">
        <w:rPr>
          <w:rFonts w:ascii="Times New Roman" w:hAnsi="Times New Roman"/>
          <w:sz w:val="24"/>
          <w:szCs w:val="24"/>
          <w:lang w:val="en-US"/>
        </w:rPr>
        <w:t>itu</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sendiri</w:t>
      </w:r>
      <w:proofErr w:type="spellEnd"/>
      <w:r w:rsidRPr="002215DE">
        <w:rPr>
          <w:rFonts w:ascii="Times New Roman" w:hAnsi="Times New Roman"/>
          <w:sz w:val="24"/>
          <w:szCs w:val="24"/>
          <w:lang w:val="en-US"/>
        </w:rPr>
        <w:t>.</w:t>
      </w:r>
    </w:p>
    <w:p w14:paraId="25365BA9" w14:textId="77777777" w:rsidR="002215DE" w:rsidRPr="002215DE" w:rsidRDefault="002215DE" w:rsidP="008041B7">
      <w:pPr>
        <w:spacing w:line="240" w:lineRule="auto"/>
        <w:ind w:right="-1" w:firstLine="567"/>
        <w:jc w:val="both"/>
        <w:rPr>
          <w:rFonts w:ascii="Times New Roman" w:hAnsi="Times New Roman"/>
          <w:sz w:val="24"/>
          <w:szCs w:val="24"/>
          <w:lang w:val="en-US"/>
        </w:rPr>
      </w:pPr>
      <w:proofErr w:type="spellStart"/>
      <w:r w:rsidRPr="002215DE">
        <w:rPr>
          <w:rFonts w:ascii="Times New Roman" w:hAnsi="Times New Roman"/>
          <w:sz w:val="24"/>
          <w:szCs w:val="24"/>
          <w:lang w:val="en-US"/>
        </w:rPr>
        <w:t>Dalam</w:t>
      </w:r>
      <w:proofErr w:type="spellEnd"/>
      <w:r w:rsidRPr="002215DE">
        <w:rPr>
          <w:rFonts w:ascii="Times New Roman" w:hAnsi="Times New Roman"/>
          <w:sz w:val="24"/>
          <w:szCs w:val="24"/>
          <w:lang w:val="en-US"/>
        </w:rPr>
        <w:t xml:space="preserve"> SCO Charter </w:t>
      </w:r>
      <w:proofErr w:type="spellStart"/>
      <w:r w:rsidRPr="002215DE">
        <w:rPr>
          <w:rFonts w:ascii="Times New Roman" w:hAnsi="Times New Roman"/>
          <w:sz w:val="24"/>
          <w:szCs w:val="24"/>
          <w:lang w:val="en-US"/>
        </w:rPr>
        <w:t>sendiri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tidak</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terdapat</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aturan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pertahanan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kolektif</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seperti</w:t>
      </w:r>
      <w:proofErr w:type="spellEnd"/>
      <w:r w:rsidRPr="002215DE">
        <w:rPr>
          <w:rFonts w:ascii="Times New Roman" w:hAnsi="Times New Roman"/>
          <w:sz w:val="24"/>
          <w:szCs w:val="24"/>
          <w:lang w:val="en-US"/>
        </w:rPr>
        <w:t xml:space="preserve"> yang </w:t>
      </w:r>
      <w:proofErr w:type="spellStart"/>
      <w:r w:rsidRPr="002215DE">
        <w:rPr>
          <w:rFonts w:ascii="Times New Roman" w:hAnsi="Times New Roman"/>
          <w:sz w:val="24"/>
          <w:szCs w:val="24"/>
          <w:lang w:val="en-US"/>
        </w:rPr>
        <w:t>dimiliki</w:t>
      </w:r>
      <w:proofErr w:type="spellEnd"/>
      <w:r w:rsidRPr="002215DE">
        <w:rPr>
          <w:rFonts w:ascii="Times New Roman" w:hAnsi="Times New Roman"/>
          <w:sz w:val="24"/>
          <w:szCs w:val="24"/>
          <w:lang w:val="en-US"/>
        </w:rPr>
        <w:t xml:space="preserve"> oleh NATO dan CSTO. </w:t>
      </w:r>
      <w:proofErr w:type="spellStart"/>
      <w:r w:rsidRPr="002215DE">
        <w:rPr>
          <w:rFonts w:ascii="Times New Roman" w:hAnsi="Times New Roman"/>
          <w:sz w:val="24"/>
          <w:szCs w:val="24"/>
          <w:lang w:val="en-US"/>
        </w:rPr>
        <w:t>Aturan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tersebut</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merupakan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ciri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khas</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suatu</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organisasi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dikatakan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sebagai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aliansi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militer</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Walaupun</w:t>
      </w:r>
      <w:proofErr w:type="spellEnd"/>
      <w:r w:rsidRPr="002215DE">
        <w:rPr>
          <w:rFonts w:ascii="Times New Roman" w:hAnsi="Times New Roman"/>
          <w:sz w:val="24"/>
          <w:szCs w:val="24"/>
          <w:lang w:val="en-US"/>
        </w:rPr>
        <w:t xml:space="preserve"> SCO </w:t>
      </w:r>
      <w:proofErr w:type="spellStart"/>
      <w:r w:rsidRPr="002215DE">
        <w:rPr>
          <w:rFonts w:ascii="Times New Roman" w:hAnsi="Times New Roman"/>
          <w:sz w:val="24"/>
          <w:szCs w:val="24"/>
          <w:lang w:val="en-US"/>
        </w:rPr>
        <w:t>tidak</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memiliki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perjanjian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pertahanan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kolektif</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namun</w:t>
      </w:r>
      <w:proofErr w:type="spellEnd"/>
      <w:r w:rsidRPr="002215DE">
        <w:rPr>
          <w:rFonts w:ascii="Times New Roman" w:hAnsi="Times New Roman"/>
          <w:sz w:val="24"/>
          <w:szCs w:val="24"/>
          <w:lang w:val="en-US"/>
        </w:rPr>
        <w:t xml:space="preserve"> SCO </w:t>
      </w:r>
      <w:proofErr w:type="spellStart"/>
      <w:r w:rsidRPr="002215DE">
        <w:rPr>
          <w:rFonts w:ascii="Times New Roman" w:hAnsi="Times New Roman"/>
          <w:sz w:val="24"/>
          <w:szCs w:val="24"/>
          <w:lang w:val="en-US"/>
        </w:rPr>
        <w:t>memiliki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potensi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untuk</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membentuk</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aliansi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militer</w:t>
      </w:r>
      <w:proofErr w:type="spellEnd"/>
      <w:r w:rsidRPr="002215DE">
        <w:rPr>
          <w:rFonts w:ascii="Times New Roman" w:hAnsi="Times New Roman"/>
          <w:sz w:val="24"/>
          <w:szCs w:val="24"/>
          <w:lang w:val="en-US"/>
        </w:rPr>
        <w:t xml:space="preserve">. Hal </w:t>
      </w:r>
      <w:proofErr w:type="spellStart"/>
      <w:r w:rsidRPr="002215DE">
        <w:rPr>
          <w:rFonts w:ascii="Times New Roman" w:hAnsi="Times New Roman"/>
          <w:sz w:val="24"/>
          <w:szCs w:val="24"/>
          <w:lang w:val="en-US"/>
        </w:rPr>
        <w:t>ini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dapat</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terlihat</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dari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pembentukan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suatu</w:t>
      </w:r>
      <w:proofErr w:type="spellEnd"/>
      <w:r w:rsidRPr="002215DE">
        <w:rPr>
          <w:rFonts w:ascii="Times New Roman" w:hAnsi="Times New Roman"/>
          <w:sz w:val="24"/>
          <w:szCs w:val="24"/>
          <w:lang w:val="en-US"/>
        </w:rPr>
        <w:t xml:space="preserve"> badan yang </w:t>
      </w:r>
      <w:proofErr w:type="spellStart"/>
      <w:r w:rsidRPr="002215DE">
        <w:rPr>
          <w:rFonts w:ascii="Times New Roman" w:hAnsi="Times New Roman"/>
          <w:sz w:val="24"/>
          <w:szCs w:val="24"/>
          <w:lang w:val="en-US"/>
        </w:rPr>
        <w:t>berfungsi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untuk</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mengatasi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masalah</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teroris</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ekstremis</w:t>
      </w:r>
      <w:proofErr w:type="spellEnd"/>
      <w:r w:rsidRPr="002215DE">
        <w:rPr>
          <w:rFonts w:ascii="Times New Roman" w:hAnsi="Times New Roman"/>
          <w:sz w:val="24"/>
          <w:szCs w:val="24"/>
          <w:lang w:val="en-US"/>
        </w:rPr>
        <w:t xml:space="preserve">, dan </w:t>
      </w:r>
      <w:proofErr w:type="spellStart"/>
      <w:r w:rsidRPr="002215DE">
        <w:rPr>
          <w:rFonts w:ascii="Times New Roman" w:hAnsi="Times New Roman"/>
          <w:sz w:val="24"/>
          <w:szCs w:val="24"/>
          <w:lang w:val="en-US"/>
        </w:rPr>
        <w:t>separatis</w:t>
      </w:r>
      <w:proofErr w:type="spellEnd"/>
      <w:r w:rsidRPr="002215DE">
        <w:rPr>
          <w:rFonts w:ascii="Times New Roman" w:hAnsi="Times New Roman"/>
          <w:sz w:val="24"/>
          <w:szCs w:val="24"/>
          <w:lang w:val="en-US"/>
        </w:rPr>
        <w:t xml:space="preserve">. Badan </w:t>
      </w:r>
      <w:proofErr w:type="spellStart"/>
      <w:r w:rsidRPr="002215DE">
        <w:rPr>
          <w:rFonts w:ascii="Times New Roman" w:hAnsi="Times New Roman"/>
          <w:sz w:val="24"/>
          <w:szCs w:val="24"/>
          <w:lang w:val="en-US"/>
        </w:rPr>
        <w:t>tersebut</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adalah</w:t>
      </w:r>
      <w:proofErr w:type="spellEnd"/>
      <w:r w:rsidRPr="002215DE">
        <w:rPr>
          <w:rFonts w:ascii="Times New Roman" w:hAnsi="Times New Roman"/>
          <w:sz w:val="24"/>
          <w:szCs w:val="24"/>
          <w:lang w:val="en-US"/>
        </w:rPr>
        <w:t xml:space="preserve"> RATS (Regional Anti-</w:t>
      </w:r>
      <w:proofErr w:type="spellStart"/>
      <w:r w:rsidRPr="002215DE">
        <w:rPr>
          <w:rFonts w:ascii="Times New Roman" w:hAnsi="Times New Roman"/>
          <w:sz w:val="24"/>
          <w:szCs w:val="24"/>
          <w:lang w:val="en-US"/>
        </w:rPr>
        <w:t>Terroris</w:t>
      </w:r>
      <w:proofErr w:type="spellEnd"/>
      <w:r w:rsidRPr="002215DE">
        <w:rPr>
          <w:rFonts w:ascii="Times New Roman" w:hAnsi="Times New Roman"/>
          <w:sz w:val="24"/>
          <w:szCs w:val="24"/>
          <w:lang w:val="en-US"/>
        </w:rPr>
        <w:t xml:space="preserve"> Structure). </w:t>
      </w:r>
    </w:p>
    <w:p w14:paraId="1D13CAEA" w14:textId="28B49974" w:rsidR="00981520" w:rsidRPr="00981520" w:rsidRDefault="002215DE" w:rsidP="008041B7">
      <w:pPr>
        <w:spacing w:line="240" w:lineRule="auto"/>
        <w:ind w:right="-1" w:firstLine="567"/>
        <w:jc w:val="both"/>
        <w:rPr>
          <w:rFonts w:ascii="Times New Roman" w:hAnsi="Times New Roman"/>
          <w:sz w:val="24"/>
          <w:szCs w:val="24"/>
          <w:lang w:val="en-US"/>
        </w:rPr>
      </w:pPr>
      <w:proofErr w:type="spellStart"/>
      <w:r w:rsidRPr="002215DE">
        <w:rPr>
          <w:rFonts w:ascii="Times New Roman" w:hAnsi="Times New Roman"/>
          <w:sz w:val="24"/>
          <w:szCs w:val="24"/>
          <w:lang w:val="en-US"/>
        </w:rPr>
        <w:t>Sampai</w:t>
      </w:r>
      <w:proofErr w:type="spellEnd"/>
      <w:r w:rsidRPr="002215DE">
        <w:rPr>
          <w:rFonts w:ascii="Times New Roman" w:hAnsi="Times New Roman"/>
          <w:sz w:val="24"/>
          <w:szCs w:val="24"/>
          <w:lang w:val="en-US"/>
        </w:rPr>
        <w:t xml:space="preserve"> pada </w:t>
      </w:r>
      <w:proofErr w:type="spellStart"/>
      <w:r w:rsidRPr="002215DE">
        <w:rPr>
          <w:rFonts w:ascii="Times New Roman" w:hAnsi="Times New Roman"/>
          <w:sz w:val="24"/>
          <w:szCs w:val="24"/>
          <w:lang w:val="en-US"/>
        </w:rPr>
        <w:t>tahun</w:t>
      </w:r>
      <w:proofErr w:type="spellEnd"/>
      <w:r w:rsidRPr="002215DE">
        <w:rPr>
          <w:rFonts w:ascii="Times New Roman" w:hAnsi="Times New Roman"/>
          <w:sz w:val="24"/>
          <w:szCs w:val="24"/>
          <w:lang w:val="en-US"/>
        </w:rPr>
        <w:t xml:space="preserve"> 2018 </w:t>
      </w:r>
      <w:proofErr w:type="spellStart"/>
      <w:r w:rsidRPr="002215DE">
        <w:rPr>
          <w:rFonts w:ascii="Times New Roman" w:hAnsi="Times New Roman"/>
          <w:sz w:val="24"/>
          <w:szCs w:val="24"/>
          <w:lang w:val="en-US"/>
        </w:rPr>
        <w:t>saja</w:t>
      </w:r>
      <w:proofErr w:type="spellEnd"/>
      <w:r w:rsidRPr="002215DE">
        <w:rPr>
          <w:rFonts w:ascii="Times New Roman" w:hAnsi="Times New Roman"/>
          <w:sz w:val="24"/>
          <w:szCs w:val="24"/>
          <w:lang w:val="en-US"/>
        </w:rPr>
        <w:t xml:space="preserve">, SCO </w:t>
      </w:r>
      <w:proofErr w:type="spellStart"/>
      <w:r w:rsidRPr="002215DE">
        <w:rPr>
          <w:rFonts w:ascii="Times New Roman" w:hAnsi="Times New Roman"/>
          <w:sz w:val="24"/>
          <w:szCs w:val="24"/>
          <w:lang w:val="en-US"/>
        </w:rPr>
        <w:t>sudah</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melakukan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latihan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militer</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untuk</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mengatasi</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terorisme</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dengan</w:t>
      </w:r>
      <w:proofErr w:type="spellEnd"/>
      <w:r w:rsidRPr="002215DE">
        <w:rPr>
          <w:rFonts w:ascii="Times New Roman" w:hAnsi="Times New Roman"/>
          <w:sz w:val="24"/>
          <w:szCs w:val="24"/>
          <w:lang w:val="en-US"/>
        </w:rPr>
        <w:t xml:space="preserve"> total </w:t>
      </w:r>
      <w:proofErr w:type="spellStart"/>
      <w:r w:rsidRPr="002215DE">
        <w:rPr>
          <w:rFonts w:ascii="Times New Roman" w:hAnsi="Times New Roman"/>
          <w:sz w:val="24"/>
          <w:szCs w:val="24"/>
          <w:lang w:val="en-US"/>
        </w:rPr>
        <w:t>sebanyak</w:t>
      </w:r>
      <w:proofErr w:type="spellEnd"/>
      <w:r w:rsidRPr="002215DE">
        <w:rPr>
          <w:rFonts w:ascii="Times New Roman" w:hAnsi="Times New Roman"/>
          <w:sz w:val="24"/>
          <w:szCs w:val="24"/>
          <w:lang w:val="en-US"/>
        </w:rPr>
        <w:t xml:space="preserve"> 24 kali, </w:t>
      </w:r>
      <w:proofErr w:type="spellStart"/>
      <w:r w:rsidRPr="002215DE">
        <w:rPr>
          <w:rFonts w:ascii="Times New Roman" w:hAnsi="Times New Roman"/>
          <w:sz w:val="24"/>
          <w:szCs w:val="24"/>
          <w:lang w:val="en-US"/>
        </w:rPr>
        <w:t>delapan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diantaranya</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adalah</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latihan</w:t>
      </w:r>
      <w:proofErr w:type="spellEnd"/>
      <w:r w:rsidRPr="002215DE">
        <w:rPr>
          <w:rFonts w:ascii="Times New Roman" w:hAnsi="Times New Roman"/>
          <w:sz w:val="24"/>
          <w:szCs w:val="24"/>
          <w:lang w:val="en-US"/>
        </w:rPr>
        <w:t xml:space="preserve"> yang </w:t>
      </w:r>
      <w:proofErr w:type="spellStart"/>
      <w:r w:rsidRPr="002215DE">
        <w:rPr>
          <w:rFonts w:ascii="Times New Roman" w:hAnsi="Times New Roman"/>
          <w:sz w:val="24"/>
          <w:szCs w:val="24"/>
          <w:lang w:val="en-US"/>
        </w:rPr>
        <w:t>melibatkan</w:t>
      </w:r>
      <w:proofErr w:type="spellEnd"/>
      <w:r w:rsidRPr="002215DE">
        <w:rPr>
          <w:rFonts w:ascii="Times New Roman" w:hAnsi="Times New Roman"/>
          <w:sz w:val="24"/>
          <w:szCs w:val="24"/>
          <w:lang w:val="en-US"/>
        </w:rPr>
        <w:t xml:space="preserve"> Angkatan </w:t>
      </w:r>
      <w:proofErr w:type="spellStart"/>
      <w:r w:rsidRPr="002215DE">
        <w:rPr>
          <w:rFonts w:ascii="Times New Roman" w:hAnsi="Times New Roman"/>
          <w:sz w:val="24"/>
          <w:szCs w:val="24"/>
          <w:lang w:val="en-US"/>
        </w:rPr>
        <w:t>Laut</w:t>
      </w:r>
      <w:proofErr w:type="spellEnd"/>
      <w:r w:rsidRPr="002215DE">
        <w:rPr>
          <w:rFonts w:ascii="Times New Roman" w:hAnsi="Times New Roman"/>
          <w:sz w:val="24"/>
          <w:szCs w:val="24"/>
          <w:lang w:val="en-US"/>
        </w:rPr>
        <w:t xml:space="preserve">, dan </w:t>
      </w:r>
      <w:proofErr w:type="spellStart"/>
      <w:r w:rsidRPr="002215DE">
        <w:rPr>
          <w:rFonts w:ascii="Times New Roman" w:hAnsi="Times New Roman"/>
          <w:sz w:val="24"/>
          <w:szCs w:val="24"/>
          <w:lang w:val="en-US"/>
        </w:rPr>
        <w:t>dua</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diantaranya</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adalah</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latihan</w:t>
      </w:r>
      <w:proofErr w:type="spellEnd"/>
      <w:r w:rsidRPr="002215DE">
        <w:rPr>
          <w:rFonts w:ascii="Times New Roman" w:hAnsi="Times New Roman"/>
          <w:sz w:val="24"/>
          <w:szCs w:val="24"/>
          <w:lang w:val="en-US"/>
        </w:rPr>
        <w:t xml:space="preserve"> anti cyber-terrorism. </w:t>
      </w:r>
      <w:proofErr w:type="spellStart"/>
      <w:r w:rsidRPr="002215DE">
        <w:rPr>
          <w:rFonts w:ascii="Times New Roman" w:hAnsi="Times New Roman"/>
          <w:sz w:val="24"/>
          <w:szCs w:val="24"/>
          <w:lang w:val="en-US"/>
        </w:rPr>
        <w:t>Cina</w:t>
      </w:r>
      <w:proofErr w:type="spellEnd"/>
      <w:r w:rsidRPr="002215DE">
        <w:rPr>
          <w:rFonts w:ascii="Times New Roman" w:hAnsi="Times New Roman"/>
          <w:sz w:val="24"/>
          <w:szCs w:val="24"/>
          <w:lang w:val="en-US"/>
        </w:rPr>
        <w:t xml:space="preserve"> dan </w:t>
      </w:r>
      <w:proofErr w:type="spellStart"/>
      <w:r w:rsidRPr="002215DE">
        <w:rPr>
          <w:rFonts w:ascii="Times New Roman" w:hAnsi="Times New Roman"/>
          <w:sz w:val="24"/>
          <w:szCs w:val="24"/>
          <w:lang w:val="en-US"/>
        </w:rPr>
        <w:t>Rusia</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merupakan</w:t>
      </w:r>
      <w:proofErr w:type="spellEnd"/>
      <w:r w:rsidRPr="002215DE">
        <w:rPr>
          <w:rFonts w:ascii="Times New Roman" w:hAnsi="Times New Roman"/>
          <w:sz w:val="24"/>
          <w:szCs w:val="24"/>
          <w:lang w:val="en-US"/>
        </w:rPr>
        <w:t xml:space="preserve"> negara yang paling </w:t>
      </w:r>
      <w:proofErr w:type="spellStart"/>
      <w:r w:rsidRPr="002215DE">
        <w:rPr>
          <w:rFonts w:ascii="Times New Roman" w:hAnsi="Times New Roman"/>
          <w:sz w:val="24"/>
          <w:szCs w:val="24"/>
          <w:lang w:val="en-US"/>
        </w:rPr>
        <w:t>sering</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menjadi</w:t>
      </w:r>
      <w:proofErr w:type="spellEnd"/>
      <w:r w:rsidRPr="002215DE">
        <w:rPr>
          <w:rFonts w:ascii="Times New Roman" w:hAnsi="Times New Roman"/>
          <w:sz w:val="24"/>
          <w:szCs w:val="24"/>
          <w:lang w:val="en-US"/>
        </w:rPr>
        <w:t xml:space="preserve"> tuan </w:t>
      </w:r>
      <w:proofErr w:type="spellStart"/>
      <w:r w:rsidRPr="002215DE">
        <w:rPr>
          <w:rFonts w:ascii="Times New Roman" w:hAnsi="Times New Roman"/>
          <w:sz w:val="24"/>
          <w:szCs w:val="24"/>
          <w:lang w:val="en-US"/>
        </w:rPr>
        <w:t>rumah</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dengan</w:t>
      </w:r>
      <w:proofErr w:type="spellEnd"/>
      <w:r w:rsidRPr="002215DE">
        <w:rPr>
          <w:rFonts w:ascii="Times New Roman" w:hAnsi="Times New Roman"/>
          <w:sz w:val="24"/>
          <w:szCs w:val="24"/>
          <w:lang w:val="en-US"/>
        </w:rPr>
        <w:t xml:space="preserve"> </w:t>
      </w:r>
      <w:proofErr w:type="spellStart"/>
      <w:r w:rsidRPr="002215DE">
        <w:rPr>
          <w:rFonts w:ascii="Times New Roman" w:hAnsi="Times New Roman"/>
          <w:sz w:val="24"/>
          <w:szCs w:val="24"/>
          <w:lang w:val="en-US"/>
        </w:rPr>
        <w:t>catatan</w:t>
      </w:r>
      <w:proofErr w:type="spellEnd"/>
      <w:r w:rsidRPr="002215DE">
        <w:rPr>
          <w:rFonts w:ascii="Times New Roman" w:hAnsi="Times New Roman"/>
          <w:sz w:val="24"/>
          <w:szCs w:val="24"/>
          <w:lang w:val="en-US"/>
        </w:rPr>
        <w:t xml:space="preserve"> masing </w:t>
      </w:r>
      <w:proofErr w:type="spellStart"/>
      <w:r w:rsidRPr="002215DE">
        <w:rPr>
          <w:rFonts w:ascii="Times New Roman" w:hAnsi="Times New Roman"/>
          <w:sz w:val="24"/>
          <w:szCs w:val="24"/>
          <w:lang w:val="en-US"/>
        </w:rPr>
        <w:t>sebanyak</w:t>
      </w:r>
      <w:proofErr w:type="spellEnd"/>
      <w:r w:rsidRPr="002215DE">
        <w:rPr>
          <w:rFonts w:ascii="Times New Roman" w:hAnsi="Times New Roman"/>
          <w:sz w:val="24"/>
          <w:szCs w:val="24"/>
          <w:lang w:val="en-US"/>
        </w:rPr>
        <w:t xml:space="preserve"> 14 dan 8 kali</w:t>
      </w:r>
      <w:r w:rsidR="00981520">
        <w:rPr>
          <w:rFonts w:ascii="Times New Roman" w:hAnsi="Times New Roman"/>
          <w:sz w:val="24"/>
          <w:szCs w:val="24"/>
          <w:lang w:val="en-US"/>
        </w:rPr>
        <w:t xml:space="preserve"> </w:t>
      </w:r>
      <w:r w:rsidR="00981520" w:rsidRPr="00981520">
        <w:rPr>
          <w:rFonts w:ascii="Times New Roman" w:hAnsi="Times New Roman"/>
          <w:color w:val="4472C4" w:themeColor="accent1"/>
          <w:sz w:val="24"/>
          <w:szCs w:val="24"/>
          <w:lang w:val="en-US"/>
        </w:rPr>
        <w:t>(scio.gov.cn, 2018)</w:t>
      </w:r>
      <w:r w:rsidR="00981520">
        <w:rPr>
          <w:rFonts w:ascii="Times New Roman" w:hAnsi="Times New Roman"/>
          <w:color w:val="4472C4" w:themeColor="accent1"/>
          <w:sz w:val="24"/>
          <w:szCs w:val="24"/>
          <w:lang w:val="en-US"/>
        </w:rPr>
        <w:t>.</w:t>
      </w:r>
      <w:r w:rsidR="00981520" w:rsidRPr="00981520">
        <w:t xml:space="preserve"> </w:t>
      </w:r>
      <w:proofErr w:type="spellStart"/>
      <w:r w:rsidR="00981520" w:rsidRPr="00981520">
        <w:rPr>
          <w:rFonts w:ascii="Times New Roman" w:hAnsi="Times New Roman"/>
          <w:sz w:val="24"/>
          <w:szCs w:val="24"/>
          <w:lang w:val="en-US"/>
        </w:rPr>
        <w:t>Walaupun</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dalam</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kerangka</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pemberantasan</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terorisme</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namun</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perlu</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diingat</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bahwa</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dalam</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sejarah</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abad</w:t>
      </w:r>
      <w:proofErr w:type="spellEnd"/>
      <w:r w:rsidR="00981520" w:rsidRPr="00981520">
        <w:rPr>
          <w:rFonts w:ascii="Times New Roman" w:hAnsi="Times New Roman"/>
          <w:sz w:val="24"/>
          <w:szCs w:val="24"/>
          <w:lang w:val="en-US"/>
        </w:rPr>
        <w:t xml:space="preserve"> ke-21 </w:t>
      </w:r>
      <w:proofErr w:type="spellStart"/>
      <w:r w:rsidR="00981520" w:rsidRPr="00981520">
        <w:rPr>
          <w:rFonts w:ascii="Times New Roman" w:hAnsi="Times New Roman"/>
          <w:sz w:val="24"/>
          <w:szCs w:val="24"/>
          <w:lang w:val="en-US"/>
        </w:rPr>
        <w:t>sudah</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pernah</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terjadi</w:t>
      </w:r>
      <w:proofErr w:type="spellEnd"/>
      <w:r w:rsidR="00981520" w:rsidRPr="00981520">
        <w:rPr>
          <w:rFonts w:ascii="Times New Roman" w:hAnsi="Times New Roman"/>
          <w:sz w:val="24"/>
          <w:szCs w:val="24"/>
          <w:lang w:val="en-US"/>
        </w:rPr>
        <w:t xml:space="preserve"> negara yang </w:t>
      </w:r>
      <w:proofErr w:type="spellStart"/>
      <w:r w:rsidR="00981520" w:rsidRPr="00981520">
        <w:rPr>
          <w:rFonts w:ascii="Times New Roman" w:hAnsi="Times New Roman"/>
          <w:sz w:val="24"/>
          <w:szCs w:val="24"/>
          <w:lang w:val="en-US"/>
        </w:rPr>
        <w:t>menginvansi</w:t>
      </w:r>
      <w:proofErr w:type="spellEnd"/>
      <w:r w:rsidR="00981520" w:rsidRPr="00981520">
        <w:rPr>
          <w:rFonts w:ascii="Times New Roman" w:hAnsi="Times New Roman"/>
          <w:sz w:val="24"/>
          <w:szCs w:val="24"/>
          <w:lang w:val="en-US"/>
        </w:rPr>
        <w:t xml:space="preserve"> negara lain </w:t>
      </w:r>
      <w:proofErr w:type="spellStart"/>
      <w:r w:rsidR="00981520" w:rsidRPr="00981520">
        <w:rPr>
          <w:rFonts w:ascii="Times New Roman" w:hAnsi="Times New Roman"/>
          <w:sz w:val="24"/>
          <w:szCs w:val="24"/>
          <w:lang w:val="en-US"/>
        </w:rPr>
        <w:t>karena</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alasan</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terorisme</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Peristiwa</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tersebut</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adalah</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saat</w:t>
      </w:r>
      <w:proofErr w:type="spellEnd"/>
      <w:r w:rsidR="00981520" w:rsidRPr="00981520">
        <w:rPr>
          <w:rFonts w:ascii="Times New Roman" w:hAnsi="Times New Roman"/>
          <w:sz w:val="24"/>
          <w:szCs w:val="24"/>
          <w:lang w:val="en-US"/>
        </w:rPr>
        <w:t xml:space="preserve"> Amerika </w:t>
      </w:r>
      <w:proofErr w:type="spellStart"/>
      <w:r w:rsidR="00981520" w:rsidRPr="00981520">
        <w:rPr>
          <w:rFonts w:ascii="Times New Roman" w:hAnsi="Times New Roman"/>
          <w:sz w:val="24"/>
          <w:szCs w:val="24"/>
          <w:lang w:val="en-US"/>
        </w:rPr>
        <w:t>Serikat</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menginvasi</w:t>
      </w:r>
      <w:proofErr w:type="spellEnd"/>
      <w:r w:rsidR="00981520" w:rsidRPr="00981520">
        <w:rPr>
          <w:rFonts w:ascii="Times New Roman" w:hAnsi="Times New Roman"/>
          <w:sz w:val="24"/>
          <w:szCs w:val="24"/>
          <w:lang w:val="en-US"/>
        </w:rPr>
        <w:t xml:space="preserve"> </w:t>
      </w:r>
      <w:proofErr w:type="spellStart"/>
      <w:r w:rsidR="00981520" w:rsidRPr="00981520">
        <w:rPr>
          <w:rFonts w:ascii="Times New Roman" w:hAnsi="Times New Roman"/>
          <w:sz w:val="24"/>
          <w:szCs w:val="24"/>
          <w:lang w:val="en-US"/>
        </w:rPr>
        <w:t>Afganistan</w:t>
      </w:r>
      <w:proofErr w:type="spellEnd"/>
      <w:r w:rsidR="00981520" w:rsidRPr="00981520">
        <w:rPr>
          <w:rFonts w:ascii="Times New Roman" w:hAnsi="Times New Roman"/>
          <w:sz w:val="24"/>
          <w:szCs w:val="24"/>
          <w:lang w:val="en-US"/>
        </w:rPr>
        <w:t xml:space="preserve"> pada </w:t>
      </w:r>
      <w:proofErr w:type="spellStart"/>
      <w:r w:rsidR="00981520" w:rsidRPr="00981520">
        <w:rPr>
          <w:rFonts w:ascii="Times New Roman" w:hAnsi="Times New Roman"/>
          <w:sz w:val="24"/>
          <w:szCs w:val="24"/>
          <w:lang w:val="en-US"/>
        </w:rPr>
        <w:t>tahun</w:t>
      </w:r>
      <w:proofErr w:type="spellEnd"/>
      <w:r w:rsidR="00981520" w:rsidRPr="00981520">
        <w:rPr>
          <w:rFonts w:ascii="Times New Roman" w:hAnsi="Times New Roman"/>
          <w:sz w:val="24"/>
          <w:szCs w:val="24"/>
          <w:lang w:val="en-US"/>
        </w:rPr>
        <w:t xml:space="preserve"> 2003.</w:t>
      </w:r>
    </w:p>
    <w:p w14:paraId="1B5C426F" w14:textId="77777777" w:rsidR="00981520" w:rsidRPr="00981520" w:rsidRDefault="00981520" w:rsidP="008041B7">
      <w:pPr>
        <w:spacing w:after="0" w:line="240" w:lineRule="auto"/>
        <w:ind w:right="-1" w:firstLine="567"/>
        <w:jc w:val="both"/>
        <w:rPr>
          <w:rFonts w:ascii="Times New Roman" w:hAnsi="Times New Roman"/>
          <w:sz w:val="24"/>
          <w:szCs w:val="24"/>
          <w:lang w:val="en-US"/>
        </w:rPr>
      </w:pPr>
      <w:proofErr w:type="spellStart"/>
      <w:r w:rsidRPr="00981520">
        <w:rPr>
          <w:rFonts w:ascii="Times New Roman" w:hAnsi="Times New Roman"/>
          <w:sz w:val="24"/>
          <w:szCs w:val="24"/>
          <w:lang w:val="en-US"/>
        </w:rPr>
        <w:t>Selain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itu</w:t>
      </w:r>
      <w:proofErr w:type="spellEnd"/>
      <w:r w:rsidRPr="00981520">
        <w:rPr>
          <w:rFonts w:ascii="Times New Roman" w:hAnsi="Times New Roman"/>
          <w:sz w:val="24"/>
          <w:szCs w:val="24"/>
          <w:lang w:val="en-US"/>
        </w:rPr>
        <w:t xml:space="preserve"> SCO juga </w:t>
      </w:r>
      <w:proofErr w:type="spellStart"/>
      <w:r w:rsidRPr="00981520">
        <w:rPr>
          <w:rFonts w:ascii="Times New Roman" w:hAnsi="Times New Roman"/>
          <w:sz w:val="24"/>
          <w:szCs w:val="24"/>
          <w:lang w:val="en-US"/>
        </w:rPr>
        <w:t>memiliki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citra</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sebagai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sebagai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organisasi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politis</w:t>
      </w:r>
      <w:proofErr w:type="spellEnd"/>
      <w:r w:rsidRPr="00981520">
        <w:rPr>
          <w:rFonts w:ascii="Times New Roman" w:hAnsi="Times New Roman"/>
          <w:sz w:val="24"/>
          <w:szCs w:val="24"/>
          <w:lang w:val="en-US"/>
        </w:rPr>
        <w:t xml:space="preserve"> yang </w:t>
      </w:r>
      <w:proofErr w:type="spellStart"/>
      <w:r w:rsidRPr="00981520">
        <w:rPr>
          <w:rFonts w:ascii="Times New Roman" w:hAnsi="Times New Roman"/>
          <w:sz w:val="24"/>
          <w:szCs w:val="24"/>
          <w:lang w:val="en-US"/>
        </w:rPr>
        <w:t>bertujuan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untuk</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mengurangi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pengaruh</w:t>
      </w:r>
      <w:proofErr w:type="spellEnd"/>
      <w:r w:rsidRPr="00981520">
        <w:rPr>
          <w:rFonts w:ascii="Times New Roman" w:hAnsi="Times New Roman"/>
          <w:sz w:val="24"/>
          <w:szCs w:val="24"/>
          <w:lang w:val="en-US"/>
        </w:rPr>
        <w:t xml:space="preserve"> Barat di </w:t>
      </w:r>
      <w:proofErr w:type="spellStart"/>
      <w:r w:rsidRPr="00981520">
        <w:rPr>
          <w:rFonts w:ascii="Times New Roman" w:hAnsi="Times New Roman"/>
          <w:sz w:val="24"/>
          <w:szCs w:val="24"/>
          <w:lang w:val="en-US"/>
        </w:rPr>
        <w:t>kawasan</w:t>
      </w:r>
      <w:proofErr w:type="spellEnd"/>
      <w:r w:rsidRPr="00981520">
        <w:rPr>
          <w:rFonts w:ascii="Times New Roman" w:hAnsi="Times New Roman"/>
          <w:sz w:val="24"/>
          <w:szCs w:val="24"/>
          <w:lang w:val="en-US"/>
        </w:rPr>
        <w:t xml:space="preserve"> Asia Tengah. Hal </w:t>
      </w:r>
      <w:proofErr w:type="spellStart"/>
      <w:r w:rsidRPr="00981520">
        <w:rPr>
          <w:rFonts w:ascii="Times New Roman" w:hAnsi="Times New Roman"/>
          <w:sz w:val="24"/>
          <w:szCs w:val="24"/>
          <w:lang w:val="en-US"/>
        </w:rPr>
        <w:t>ini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dibuktikan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dengan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penolakan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terhadap</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permohonan</w:t>
      </w:r>
      <w:proofErr w:type="spellEnd"/>
      <w:r w:rsidRPr="00981520">
        <w:rPr>
          <w:rFonts w:ascii="Times New Roman" w:hAnsi="Times New Roman"/>
          <w:sz w:val="24"/>
          <w:szCs w:val="24"/>
          <w:lang w:val="en-US"/>
        </w:rPr>
        <w:t xml:space="preserve"> Amerika </w:t>
      </w:r>
      <w:proofErr w:type="spellStart"/>
      <w:r w:rsidRPr="00981520">
        <w:rPr>
          <w:rFonts w:ascii="Times New Roman" w:hAnsi="Times New Roman"/>
          <w:sz w:val="24"/>
          <w:szCs w:val="24"/>
          <w:lang w:val="en-US"/>
        </w:rPr>
        <w:t>Serikat</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untuk</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menjadi</w:t>
      </w:r>
      <w:proofErr w:type="spellEnd"/>
      <w:r w:rsidRPr="00981520">
        <w:rPr>
          <w:rFonts w:ascii="Times New Roman" w:hAnsi="Times New Roman"/>
          <w:sz w:val="24"/>
          <w:szCs w:val="24"/>
          <w:lang w:val="en-US"/>
        </w:rPr>
        <w:t xml:space="preserve"> observer </w:t>
      </w:r>
      <w:proofErr w:type="spellStart"/>
      <w:r w:rsidRPr="00981520">
        <w:rPr>
          <w:rFonts w:ascii="Times New Roman" w:hAnsi="Times New Roman"/>
          <w:sz w:val="24"/>
          <w:szCs w:val="24"/>
          <w:lang w:val="en-US"/>
        </w:rPr>
        <w:t>dalam</w:t>
      </w:r>
      <w:proofErr w:type="spellEnd"/>
      <w:r w:rsidRPr="00981520">
        <w:rPr>
          <w:rFonts w:ascii="Times New Roman" w:hAnsi="Times New Roman"/>
          <w:sz w:val="24"/>
          <w:szCs w:val="24"/>
          <w:lang w:val="en-US"/>
        </w:rPr>
        <w:t xml:space="preserve"> SCO pada </w:t>
      </w:r>
      <w:proofErr w:type="spellStart"/>
      <w:r w:rsidRPr="00981520">
        <w:rPr>
          <w:rFonts w:ascii="Times New Roman" w:hAnsi="Times New Roman"/>
          <w:sz w:val="24"/>
          <w:szCs w:val="24"/>
          <w:lang w:val="en-US"/>
        </w:rPr>
        <w:t>tahun</w:t>
      </w:r>
      <w:proofErr w:type="spellEnd"/>
      <w:r w:rsidRPr="00981520">
        <w:rPr>
          <w:rFonts w:ascii="Times New Roman" w:hAnsi="Times New Roman"/>
          <w:sz w:val="24"/>
          <w:szCs w:val="24"/>
          <w:lang w:val="en-US"/>
        </w:rPr>
        <w:t xml:space="preserve"> 2005 dan </w:t>
      </w:r>
      <w:proofErr w:type="spellStart"/>
      <w:r w:rsidRPr="00981520">
        <w:rPr>
          <w:rFonts w:ascii="Times New Roman" w:hAnsi="Times New Roman"/>
          <w:sz w:val="24"/>
          <w:szCs w:val="24"/>
          <w:lang w:val="en-US"/>
        </w:rPr>
        <w:t>malah</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menerima</w:t>
      </w:r>
      <w:proofErr w:type="spellEnd"/>
      <w:r w:rsidRPr="00981520">
        <w:rPr>
          <w:rFonts w:ascii="Times New Roman" w:hAnsi="Times New Roman"/>
          <w:sz w:val="24"/>
          <w:szCs w:val="24"/>
          <w:lang w:val="en-US"/>
        </w:rPr>
        <w:t xml:space="preserve"> Iran yang pada </w:t>
      </w:r>
      <w:proofErr w:type="spellStart"/>
      <w:r w:rsidRPr="00981520">
        <w:rPr>
          <w:rFonts w:ascii="Times New Roman" w:hAnsi="Times New Roman"/>
          <w:sz w:val="24"/>
          <w:szCs w:val="24"/>
          <w:lang w:val="en-US"/>
        </w:rPr>
        <w:t>saat</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itu</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sedang</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menerima</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kecaman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internasional</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terkait</w:t>
      </w:r>
      <w:proofErr w:type="spellEnd"/>
      <w:r w:rsidRPr="00981520">
        <w:rPr>
          <w:rFonts w:ascii="Times New Roman" w:hAnsi="Times New Roman"/>
          <w:sz w:val="24"/>
          <w:szCs w:val="24"/>
          <w:lang w:val="en-US"/>
        </w:rPr>
        <w:t xml:space="preserve"> program </w:t>
      </w:r>
      <w:proofErr w:type="spellStart"/>
      <w:r w:rsidRPr="00981520">
        <w:rPr>
          <w:rFonts w:ascii="Times New Roman" w:hAnsi="Times New Roman"/>
          <w:sz w:val="24"/>
          <w:szCs w:val="24"/>
          <w:lang w:val="en-US"/>
        </w:rPr>
        <w:t>nuklirnya</w:t>
      </w:r>
      <w:proofErr w:type="spellEnd"/>
      <w:r w:rsidRPr="00981520">
        <w:rPr>
          <w:rFonts w:ascii="Times New Roman" w:hAnsi="Times New Roman"/>
          <w:sz w:val="24"/>
          <w:szCs w:val="24"/>
          <w:lang w:val="en-US"/>
        </w:rPr>
        <w:t xml:space="preserve">. </w:t>
      </w:r>
    </w:p>
    <w:p w14:paraId="3FDF9055" w14:textId="3D6D647B" w:rsidR="002215DE" w:rsidRPr="00981520" w:rsidRDefault="00981520" w:rsidP="008041B7">
      <w:pPr>
        <w:spacing w:line="240" w:lineRule="auto"/>
        <w:ind w:right="-1" w:firstLine="567"/>
        <w:jc w:val="both"/>
        <w:rPr>
          <w:rFonts w:ascii="Times New Roman" w:hAnsi="Times New Roman"/>
          <w:sz w:val="24"/>
          <w:szCs w:val="24"/>
          <w:lang w:val="en-US"/>
        </w:rPr>
      </w:pPr>
      <w:r w:rsidRPr="00981520">
        <w:rPr>
          <w:rFonts w:ascii="Times New Roman" w:hAnsi="Times New Roman"/>
          <w:sz w:val="24"/>
          <w:szCs w:val="24"/>
          <w:lang w:val="en-US"/>
        </w:rPr>
        <w:lastRenderedPageBreak/>
        <w:t xml:space="preserve">Hal </w:t>
      </w:r>
      <w:proofErr w:type="spellStart"/>
      <w:r w:rsidRPr="00981520">
        <w:rPr>
          <w:rFonts w:ascii="Times New Roman" w:hAnsi="Times New Roman"/>
          <w:sz w:val="24"/>
          <w:szCs w:val="24"/>
          <w:lang w:val="en-US"/>
        </w:rPr>
        <w:t>ini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lah</w:t>
      </w:r>
      <w:proofErr w:type="spellEnd"/>
      <w:r w:rsidRPr="00981520">
        <w:rPr>
          <w:rFonts w:ascii="Times New Roman" w:hAnsi="Times New Roman"/>
          <w:sz w:val="24"/>
          <w:szCs w:val="24"/>
          <w:lang w:val="en-US"/>
        </w:rPr>
        <w:t xml:space="preserve"> yang </w:t>
      </w:r>
      <w:proofErr w:type="spellStart"/>
      <w:r w:rsidRPr="00981520">
        <w:rPr>
          <w:rFonts w:ascii="Times New Roman" w:hAnsi="Times New Roman"/>
          <w:sz w:val="24"/>
          <w:szCs w:val="24"/>
          <w:lang w:val="en-US"/>
        </w:rPr>
        <w:t>menjadi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perbedaan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utama</w:t>
      </w:r>
      <w:proofErr w:type="spellEnd"/>
      <w:r w:rsidRPr="00981520">
        <w:rPr>
          <w:rFonts w:ascii="Times New Roman" w:hAnsi="Times New Roman"/>
          <w:sz w:val="24"/>
          <w:szCs w:val="24"/>
          <w:lang w:val="en-US"/>
        </w:rPr>
        <w:t xml:space="preserve"> OSCE dan SCO </w:t>
      </w:r>
      <w:proofErr w:type="spellStart"/>
      <w:r w:rsidRPr="00981520">
        <w:rPr>
          <w:rFonts w:ascii="Times New Roman" w:hAnsi="Times New Roman"/>
          <w:sz w:val="24"/>
          <w:szCs w:val="24"/>
          <w:lang w:val="en-US"/>
        </w:rPr>
        <w:t>sebagai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suatu</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organisasi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Selain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karena</w:t>
      </w:r>
      <w:proofErr w:type="spellEnd"/>
      <w:r w:rsidRPr="00981520">
        <w:rPr>
          <w:rFonts w:ascii="Times New Roman" w:hAnsi="Times New Roman"/>
          <w:sz w:val="24"/>
          <w:szCs w:val="24"/>
          <w:lang w:val="en-US"/>
        </w:rPr>
        <w:t xml:space="preserve"> Turkmenistan </w:t>
      </w:r>
      <w:proofErr w:type="spellStart"/>
      <w:r w:rsidRPr="00981520">
        <w:rPr>
          <w:rFonts w:ascii="Times New Roman" w:hAnsi="Times New Roman"/>
          <w:sz w:val="24"/>
          <w:szCs w:val="24"/>
          <w:lang w:val="en-US"/>
        </w:rPr>
        <w:t>sudah</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menjadi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bagian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dari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organisasi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ini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sebelum</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mendeklarasikan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diri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sebagai</w:t>
      </w:r>
      <w:proofErr w:type="spellEnd"/>
      <w:r w:rsidRPr="00981520">
        <w:rPr>
          <w:rFonts w:ascii="Times New Roman" w:hAnsi="Times New Roman"/>
          <w:sz w:val="24"/>
          <w:szCs w:val="24"/>
          <w:lang w:val="en-US"/>
        </w:rPr>
        <w:t xml:space="preserve"> negara permanent neutrality dan juga </w:t>
      </w:r>
      <w:proofErr w:type="spellStart"/>
      <w:r w:rsidRPr="00981520">
        <w:rPr>
          <w:rFonts w:ascii="Times New Roman" w:hAnsi="Times New Roman"/>
          <w:sz w:val="24"/>
          <w:szCs w:val="24"/>
          <w:lang w:val="en-US"/>
        </w:rPr>
        <w:t>organisasi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ini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berperan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dalam</w:t>
      </w:r>
      <w:proofErr w:type="spellEnd"/>
      <w:r w:rsidRPr="00981520">
        <w:rPr>
          <w:rFonts w:ascii="Times New Roman" w:hAnsi="Times New Roman"/>
          <w:sz w:val="24"/>
          <w:szCs w:val="24"/>
          <w:lang w:val="en-US"/>
        </w:rPr>
        <w:t xml:space="preserve"> proses Turkmenistan </w:t>
      </w:r>
      <w:proofErr w:type="spellStart"/>
      <w:r w:rsidRPr="00981520">
        <w:rPr>
          <w:rFonts w:ascii="Times New Roman" w:hAnsi="Times New Roman"/>
          <w:sz w:val="24"/>
          <w:szCs w:val="24"/>
          <w:lang w:val="en-US"/>
        </w:rPr>
        <w:t>mendapatkan</w:t>
      </w:r>
      <w:proofErr w:type="spellEnd"/>
      <w:r w:rsidRPr="00981520">
        <w:rPr>
          <w:rFonts w:ascii="Times New Roman" w:hAnsi="Times New Roman"/>
          <w:sz w:val="24"/>
          <w:szCs w:val="24"/>
          <w:lang w:val="en-US"/>
        </w:rPr>
        <w:t xml:space="preserve"> status </w:t>
      </w:r>
      <w:proofErr w:type="spellStart"/>
      <w:r w:rsidRPr="00981520">
        <w:rPr>
          <w:rFonts w:ascii="Times New Roman" w:hAnsi="Times New Roman"/>
          <w:sz w:val="24"/>
          <w:szCs w:val="24"/>
          <w:lang w:val="en-US"/>
        </w:rPr>
        <w:t>tersebut</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dari</w:t>
      </w:r>
      <w:proofErr w:type="spellEnd"/>
      <w:r w:rsidRPr="00981520">
        <w:rPr>
          <w:rFonts w:ascii="Times New Roman" w:hAnsi="Times New Roman"/>
          <w:sz w:val="24"/>
          <w:szCs w:val="24"/>
          <w:lang w:val="en-US"/>
        </w:rPr>
        <w:t xml:space="preserve"> PBB </w:t>
      </w:r>
      <w:proofErr w:type="spellStart"/>
      <w:r w:rsidRPr="00981520">
        <w:rPr>
          <w:rFonts w:ascii="Times New Roman" w:hAnsi="Times New Roman"/>
          <w:sz w:val="24"/>
          <w:szCs w:val="24"/>
          <w:lang w:val="en-US"/>
        </w:rPr>
        <w:t>tahun</w:t>
      </w:r>
      <w:proofErr w:type="spellEnd"/>
      <w:r w:rsidRPr="00981520">
        <w:rPr>
          <w:rFonts w:ascii="Times New Roman" w:hAnsi="Times New Roman"/>
          <w:sz w:val="24"/>
          <w:szCs w:val="24"/>
          <w:lang w:val="en-US"/>
        </w:rPr>
        <w:t xml:space="preserve"> 1995, OSCE juga </w:t>
      </w:r>
      <w:proofErr w:type="spellStart"/>
      <w:r w:rsidRPr="00981520">
        <w:rPr>
          <w:rFonts w:ascii="Times New Roman" w:hAnsi="Times New Roman"/>
          <w:sz w:val="24"/>
          <w:szCs w:val="24"/>
          <w:lang w:val="en-US"/>
        </w:rPr>
        <w:t>merupakan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organisasi</w:t>
      </w:r>
      <w:proofErr w:type="spellEnd"/>
      <w:r w:rsidRPr="00981520">
        <w:rPr>
          <w:rFonts w:ascii="Times New Roman" w:hAnsi="Times New Roman"/>
          <w:sz w:val="24"/>
          <w:szCs w:val="24"/>
          <w:lang w:val="en-US"/>
        </w:rPr>
        <w:t xml:space="preserve"> yang </w:t>
      </w:r>
      <w:proofErr w:type="spellStart"/>
      <w:r w:rsidRPr="00981520">
        <w:rPr>
          <w:rFonts w:ascii="Times New Roman" w:hAnsi="Times New Roman"/>
          <w:sz w:val="24"/>
          <w:szCs w:val="24"/>
          <w:lang w:val="en-US"/>
        </w:rPr>
        <w:t>mengambil</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keputusan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melalui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konsensus</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namun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tidak</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mengikat</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secara</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hukum</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Organisasi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ini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bertujuan</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untuk</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membentuk</w:t>
      </w:r>
      <w:proofErr w:type="spellEnd"/>
      <w:r w:rsidRPr="00981520">
        <w:rPr>
          <w:rFonts w:ascii="Times New Roman" w:hAnsi="Times New Roman"/>
          <w:sz w:val="24"/>
          <w:szCs w:val="24"/>
          <w:lang w:val="en-US"/>
        </w:rPr>
        <w:t xml:space="preserve"> forum </w:t>
      </w:r>
      <w:proofErr w:type="spellStart"/>
      <w:r w:rsidRPr="00981520">
        <w:rPr>
          <w:rFonts w:ascii="Times New Roman" w:hAnsi="Times New Roman"/>
          <w:sz w:val="24"/>
          <w:szCs w:val="24"/>
          <w:lang w:val="en-US"/>
        </w:rPr>
        <w:t>komunikasi</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antara</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antara</w:t>
      </w:r>
      <w:proofErr w:type="spellEnd"/>
      <w:r w:rsidRPr="00981520">
        <w:rPr>
          <w:rFonts w:ascii="Times New Roman" w:hAnsi="Times New Roman"/>
          <w:sz w:val="24"/>
          <w:szCs w:val="24"/>
          <w:lang w:val="en-US"/>
        </w:rPr>
        <w:t xml:space="preserve"> negara-negara Barat dan Timur </w:t>
      </w:r>
      <w:proofErr w:type="spellStart"/>
      <w:r w:rsidRPr="00981520">
        <w:rPr>
          <w:rFonts w:ascii="Times New Roman" w:hAnsi="Times New Roman"/>
          <w:sz w:val="24"/>
          <w:szCs w:val="24"/>
          <w:lang w:val="en-US"/>
        </w:rPr>
        <w:t>setelah</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berakhirnya</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perang</w:t>
      </w:r>
      <w:proofErr w:type="spellEnd"/>
      <w:r w:rsidRPr="00981520">
        <w:rPr>
          <w:rFonts w:ascii="Times New Roman" w:hAnsi="Times New Roman"/>
          <w:sz w:val="24"/>
          <w:szCs w:val="24"/>
          <w:lang w:val="en-US"/>
        </w:rPr>
        <w:t xml:space="preserve"> </w:t>
      </w:r>
      <w:proofErr w:type="spellStart"/>
      <w:r w:rsidRPr="00981520">
        <w:rPr>
          <w:rFonts w:ascii="Times New Roman" w:hAnsi="Times New Roman"/>
          <w:sz w:val="24"/>
          <w:szCs w:val="24"/>
          <w:lang w:val="en-US"/>
        </w:rPr>
        <w:t>dingin</w:t>
      </w:r>
      <w:proofErr w:type="spellEnd"/>
      <w:r w:rsidRPr="00981520">
        <w:rPr>
          <w:rFonts w:ascii="Times New Roman" w:hAnsi="Times New Roman"/>
          <w:sz w:val="24"/>
          <w:szCs w:val="24"/>
          <w:lang w:val="en-US"/>
        </w:rPr>
        <w:t>.</w:t>
      </w:r>
    </w:p>
    <w:p w14:paraId="6BF9DA40" w14:textId="77777777" w:rsidR="00931BD4" w:rsidRPr="00931BD4" w:rsidRDefault="00931BD4" w:rsidP="00400E47">
      <w:pPr>
        <w:spacing w:after="16" w:line="240" w:lineRule="auto"/>
        <w:ind w:right="-1"/>
        <w:jc w:val="both"/>
        <w:rPr>
          <w:rFonts w:ascii="Times New Roman" w:hAnsi="Times New Roman"/>
          <w:sz w:val="24"/>
          <w:szCs w:val="24"/>
          <w:lang w:val="en-US"/>
        </w:rPr>
      </w:pPr>
    </w:p>
    <w:p w14:paraId="61D0A1C6" w14:textId="77777777" w:rsidR="007F56D1" w:rsidRPr="00791F01" w:rsidRDefault="007F56D1" w:rsidP="008041B7">
      <w:pPr>
        <w:spacing w:after="0" w:line="240" w:lineRule="auto"/>
        <w:jc w:val="both"/>
        <w:rPr>
          <w:rFonts w:ascii="Times New Roman" w:hAnsi="Times New Roman"/>
          <w:b/>
          <w:color w:val="000000"/>
          <w:sz w:val="24"/>
          <w:szCs w:val="24"/>
          <w:lang w:bidi="en-US"/>
        </w:rPr>
      </w:pPr>
    </w:p>
    <w:p w14:paraId="1BDB0D56" w14:textId="77777777" w:rsidR="007F56D1" w:rsidRPr="00791F01" w:rsidRDefault="001B5737" w:rsidP="008041B7">
      <w:pPr>
        <w:spacing w:after="0" w:line="240" w:lineRule="auto"/>
        <w:jc w:val="both"/>
        <w:rPr>
          <w:rFonts w:ascii="Times New Roman" w:hAnsi="Times New Roman"/>
          <w:sz w:val="24"/>
          <w:szCs w:val="24"/>
        </w:rPr>
      </w:pPr>
      <w:r w:rsidRPr="00791F01">
        <w:rPr>
          <w:rFonts w:ascii="Times New Roman" w:hAnsi="Times New Roman"/>
          <w:b/>
          <w:color w:val="000000"/>
          <w:sz w:val="24"/>
          <w:szCs w:val="24"/>
          <w:lang w:bidi="en-US"/>
        </w:rPr>
        <w:t>Kesimpulan</w:t>
      </w:r>
    </w:p>
    <w:p w14:paraId="3F18A2AD" w14:textId="77777777" w:rsidR="008041B7" w:rsidRPr="008041B7" w:rsidRDefault="008041B7" w:rsidP="008041B7">
      <w:pPr>
        <w:spacing w:after="16" w:line="240" w:lineRule="auto"/>
        <w:ind w:firstLine="720"/>
        <w:jc w:val="both"/>
        <w:rPr>
          <w:rFonts w:ascii="Times New Roman" w:hAnsi="Times New Roman"/>
          <w:sz w:val="24"/>
          <w:szCs w:val="24"/>
        </w:rPr>
      </w:pPr>
      <w:r w:rsidRPr="008041B7">
        <w:rPr>
          <w:rFonts w:ascii="Times New Roman" w:hAnsi="Times New Roman"/>
          <w:sz w:val="24"/>
          <w:szCs w:val="24"/>
        </w:rPr>
        <w:t>Alasan Turkmenistan tidak bergabung dengan SCO dipengaruhi oleh dua faktor yaitu status permanent neutrality yang dimiliki negara tersebut dan adanya hambatan dan potensi gangguan terhadap kepentingan nasionalnya. Adapun hambatan dan potensi gangguan kepentingan nasional yang dapat diidentifikasi oleh penulis menggunakan konsep kepentingan nasional yang dikemukakan oleh Nuechterlein adalah kepentingan pertahanan, kepentingan ekonomi, dan kepentingan tatanan dunia.</w:t>
      </w:r>
    </w:p>
    <w:p w14:paraId="2F2589C3" w14:textId="77777777" w:rsidR="008041B7" w:rsidRPr="008041B7" w:rsidRDefault="008041B7" w:rsidP="008041B7">
      <w:pPr>
        <w:spacing w:after="16" w:line="240" w:lineRule="auto"/>
        <w:ind w:firstLine="720"/>
        <w:jc w:val="both"/>
        <w:rPr>
          <w:rFonts w:ascii="Times New Roman" w:hAnsi="Times New Roman"/>
          <w:sz w:val="24"/>
          <w:szCs w:val="24"/>
        </w:rPr>
      </w:pPr>
      <w:r w:rsidRPr="008041B7">
        <w:rPr>
          <w:rFonts w:ascii="Times New Roman" w:hAnsi="Times New Roman"/>
          <w:sz w:val="24"/>
          <w:szCs w:val="24"/>
        </w:rPr>
        <w:t>Dalam kepentingan pertahanan, Turkmenistan berupaya untuk mengurangi pengaruh Rusia. Kepentingan ini berpotensi terganggu karena dalam keanggotaan SCO, Rusia memiliki pengaruh yang terlihat dalam pengunaan bahasa resmi SCO yaitu bahasa Rusia dan Cina. Selain itu SCO juga menjalin kerjasama dengan CSTO yaitu suatu Pakta Pertahanan yang dibuat oleh Rusia.</w:t>
      </w:r>
    </w:p>
    <w:p w14:paraId="4E22D02F" w14:textId="77777777" w:rsidR="008041B7" w:rsidRPr="008041B7" w:rsidRDefault="008041B7" w:rsidP="008041B7">
      <w:pPr>
        <w:spacing w:after="16" w:line="240" w:lineRule="auto"/>
        <w:ind w:firstLine="720"/>
        <w:jc w:val="both"/>
        <w:rPr>
          <w:rFonts w:ascii="Times New Roman" w:hAnsi="Times New Roman"/>
          <w:sz w:val="24"/>
          <w:szCs w:val="24"/>
        </w:rPr>
      </w:pPr>
      <w:r w:rsidRPr="008041B7">
        <w:rPr>
          <w:rFonts w:ascii="Times New Roman" w:hAnsi="Times New Roman"/>
          <w:sz w:val="24"/>
          <w:szCs w:val="24"/>
        </w:rPr>
        <w:t>Dalam kepentingan ekonomi, Turmenistan berupaya untuk memperbanyak tujuan ekspor gas alamnya. Gas alam merupakan komoditas ekspor utama Turmenistan. Kepentingan ini berpotensi terganggu kareana Rusia merupakan tujuan utama ekspor gas alam Turkmenistan sampai pada tahun 2009, namun kesepakatan dagang ini kurang menguntungkan, jika bergabung dengan SCO maka kerjasama ekspor gas alam ke Rusia itu berpotensi terjadi kembali. Selain itu Turkmenistan Turkmenistan juga berpotensi untuk melakukan ekspor gas alam ke Eropa. Bersama dengan Azerbaijan, Turkmenistan berupaya untuk mewujudkan proyek ini. Negara-negara SCO yang sebelumnya merupakan tujuan utama ekspor gas alam Turkmenstan ini tentu menolak proyek ini.</w:t>
      </w:r>
    </w:p>
    <w:p w14:paraId="28998CD1" w14:textId="77777777" w:rsidR="008041B7" w:rsidRPr="008041B7" w:rsidRDefault="008041B7" w:rsidP="008041B7">
      <w:pPr>
        <w:spacing w:after="16" w:line="240" w:lineRule="auto"/>
        <w:ind w:firstLine="720"/>
        <w:jc w:val="both"/>
        <w:rPr>
          <w:rFonts w:ascii="Times New Roman" w:hAnsi="Times New Roman"/>
          <w:sz w:val="24"/>
          <w:szCs w:val="24"/>
        </w:rPr>
      </w:pPr>
      <w:r w:rsidRPr="008041B7">
        <w:rPr>
          <w:rFonts w:ascii="Times New Roman" w:hAnsi="Times New Roman"/>
          <w:sz w:val="24"/>
          <w:szCs w:val="24"/>
        </w:rPr>
        <w:t>Dalam kepentingan tatanan dunia terkait dengan keinginan Turkmenistan untuk mempertahankan status permanent neutrality yang dimiliknya. Status ini telah memberi keuntungan bagi Turkmenistan berupa kepercayaan negara-negara lain dan dunia internasional. Hal ini dibuktikan dengan posisi Turkmenistan sebagai tuan rumah dan mediator dalam penyelesaian konflik internal di Tajikistan dan Afganistan. Selain itu PBB juga menempatkan kantor pusat UNRCCA di Asghabat, Turkmenistan. Keanggotaan SCO berpotensi menjadi gangguan terhadap kepentingan nasional Turkmenistan ini.</w:t>
      </w:r>
    </w:p>
    <w:p w14:paraId="51055E0A" w14:textId="21423A75" w:rsidR="008041B7" w:rsidRDefault="008041B7" w:rsidP="008041B7">
      <w:pPr>
        <w:spacing w:after="16" w:line="240" w:lineRule="auto"/>
        <w:ind w:firstLine="720"/>
        <w:jc w:val="both"/>
        <w:rPr>
          <w:rFonts w:ascii="Times New Roman" w:hAnsi="Times New Roman"/>
          <w:sz w:val="24"/>
          <w:szCs w:val="24"/>
          <w:lang w:val="en-US"/>
        </w:rPr>
      </w:pPr>
      <w:r w:rsidRPr="008041B7">
        <w:rPr>
          <w:rFonts w:ascii="Times New Roman" w:hAnsi="Times New Roman"/>
          <w:sz w:val="24"/>
          <w:szCs w:val="24"/>
        </w:rPr>
        <w:t>Selanjutnya penulis menemukan beberapa faktor yang dapat mengganggu status permanent neutrality miliki Turkmenistan. Yaitu adanya potensi dalam SCO menjadi aliansi militer dan adanya pandangan SCO sebagai organisasi politis. Potensi tersebut muncul atas fokus SCO itu sendiri dalam pemberantasan terorisme, ekstremisme, dan separatisme yang tentunya membutuhkan kerjasama militer</w:t>
      </w:r>
      <w:r>
        <w:rPr>
          <w:rFonts w:ascii="Times New Roman" w:hAnsi="Times New Roman"/>
          <w:sz w:val="24"/>
          <w:szCs w:val="24"/>
          <w:lang w:val="en-US"/>
        </w:rPr>
        <w:t>.</w:t>
      </w:r>
    </w:p>
    <w:p w14:paraId="04C9606A" w14:textId="77777777" w:rsidR="008041B7" w:rsidRDefault="008041B7">
      <w:pPr>
        <w:spacing w:after="160" w:line="259" w:lineRule="auto"/>
        <w:rPr>
          <w:rFonts w:ascii="Times New Roman" w:hAnsi="Times New Roman"/>
          <w:sz w:val="24"/>
          <w:szCs w:val="24"/>
          <w:lang w:val="en-US"/>
        </w:rPr>
      </w:pPr>
      <w:r>
        <w:rPr>
          <w:rFonts w:ascii="Times New Roman" w:hAnsi="Times New Roman"/>
          <w:sz w:val="24"/>
          <w:szCs w:val="24"/>
          <w:lang w:val="en-US"/>
        </w:rPr>
        <w:br w:type="page"/>
      </w:r>
    </w:p>
    <w:p w14:paraId="767929B7" w14:textId="77777777" w:rsidR="007F56D1" w:rsidRPr="008041B7" w:rsidRDefault="007F56D1" w:rsidP="008041B7">
      <w:pPr>
        <w:spacing w:after="16" w:line="240" w:lineRule="auto"/>
        <w:ind w:firstLine="720"/>
        <w:jc w:val="both"/>
        <w:rPr>
          <w:rFonts w:ascii="Times New Roman" w:hAnsi="Times New Roman"/>
          <w:b/>
          <w:color w:val="000000"/>
          <w:sz w:val="24"/>
          <w:szCs w:val="24"/>
          <w:lang w:val="en-US"/>
        </w:rPr>
      </w:pPr>
    </w:p>
    <w:p w14:paraId="55F5738F" w14:textId="77777777" w:rsidR="007F56D1" w:rsidRPr="00791F01" w:rsidRDefault="001B5737">
      <w:pPr>
        <w:spacing w:after="0" w:line="240" w:lineRule="auto"/>
        <w:jc w:val="both"/>
        <w:rPr>
          <w:rFonts w:ascii="Times New Roman" w:hAnsi="Times New Roman"/>
          <w:b/>
          <w:color w:val="000000"/>
          <w:sz w:val="24"/>
          <w:szCs w:val="24"/>
          <w:lang w:val="en-US"/>
        </w:rPr>
      </w:pPr>
      <w:r w:rsidRPr="00791F01">
        <w:rPr>
          <w:rFonts w:ascii="Times New Roman" w:hAnsi="Times New Roman"/>
          <w:b/>
          <w:color w:val="000000"/>
          <w:sz w:val="24"/>
          <w:szCs w:val="24"/>
        </w:rPr>
        <w:t>Daftar Pustaka</w:t>
      </w:r>
    </w:p>
    <w:p w14:paraId="696EC87E" w14:textId="77777777" w:rsidR="00400E47" w:rsidRPr="00400E47" w:rsidRDefault="00400E47" w:rsidP="00400E47">
      <w:pPr>
        <w:pStyle w:val="FootnoteText"/>
        <w:ind w:left="851" w:hanging="851"/>
        <w:jc w:val="both"/>
        <w:rPr>
          <w:sz w:val="24"/>
          <w:szCs w:val="24"/>
        </w:rPr>
      </w:pPr>
      <w:bookmarkStart w:id="0" w:name="_Hlk97646197"/>
      <w:r w:rsidRPr="00400E47">
        <w:rPr>
          <w:sz w:val="24"/>
          <w:szCs w:val="24"/>
        </w:rPr>
        <w:t xml:space="preserve">Central Asia News. 2018. “Russia's self-serving energy deals in Central Asia reek of exploitation”. </w:t>
      </w:r>
      <w:proofErr w:type="spellStart"/>
      <w:r w:rsidRPr="00400E47">
        <w:rPr>
          <w:sz w:val="24"/>
          <w:szCs w:val="24"/>
        </w:rPr>
        <w:t>diakses</w:t>
      </w:r>
      <w:proofErr w:type="spellEnd"/>
      <w:r w:rsidRPr="00400E47">
        <w:rPr>
          <w:sz w:val="24"/>
          <w:szCs w:val="24"/>
        </w:rPr>
        <w:t xml:space="preserve"> </w:t>
      </w:r>
      <w:proofErr w:type="spellStart"/>
      <w:r w:rsidRPr="00400E47">
        <w:rPr>
          <w:sz w:val="24"/>
          <w:szCs w:val="24"/>
        </w:rPr>
        <w:t>dari</w:t>
      </w:r>
      <w:proofErr w:type="spellEnd"/>
      <w:r w:rsidRPr="00400E47">
        <w:rPr>
          <w:sz w:val="24"/>
          <w:szCs w:val="24"/>
        </w:rPr>
        <w:t xml:space="preserve"> https://central.asia-news.com/en_GB/articles/cnmi_ca/features/2018/11/05/feature-01</w:t>
      </w:r>
    </w:p>
    <w:p w14:paraId="5A0E7EF6" w14:textId="77777777" w:rsidR="00400E47" w:rsidRPr="00400E47" w:rsidRDefault="00400E47" w:rsidP="004B7260">
      <w:pPr>
        <w:spacing w:after="0" w:line="240" w:lineRule="auto"/>
        <w:ind w:left="709" w:hanging="709"/>
        <w:jc w:val="both"/>
        <w:rPr>
          <w:rFonts w:ascii="Times New Roman" w:hAnsi="Times New Roman"/>
          <w:sz w:val="24"/>
          <w:szCs w:val="24"/>
          <w:lang w:val="en-US"/>
        </w:rPr>
      </w:pPr>
      <w:r w:rsidRPr="00400E47">
        <w:rPr>
          <w:rFonts w:ascii="Times New Roman" w:hAnsi="Times New Roman"/>
          <w:sz w:val="24"/>
          <w:szCs w:val="24"/>
        </w:rPr>
        <w:t>Central Asian Bureau for Analytical Reporting</w:t>
      </w:r>
      <w:r w:rsidRPr="00400E47">
        <w:rPr>
          <w:rFonts w:ascii="Times New Roman" w:hAnsi="Times New Roman"/>
          <w:sz w:val="24"/>
          <w:szCs w:val="24"/>
          <w:lang w:val="en-US"/>
        </w:rPr>
        <w:t xml:space="preserve">. 2019. “Turkmen Paradox: De Jure – There Is No Russian Language, De Facto – It Is Necessary”, </w:t>
      </w:r>
      <w:proofErr w:type="spellStart"/>
      <w:r w:rsidRPr="00400E47">
        <w:rPr>
          <w:rFonts w:ascii="Times New Roman" w:hAnsi="Times New Roman"/>
          <w:sz w:val="24"/>
          <w:szCs w:val="24"/>
          <w:lang w:val="en-US"/>
        </w:rPr>
        <w:t>diakses</w:t>
      </w:r>
      <w:proofErr w:type="spellEnd"/>
      <w:r w:rsidRPr="00400E47">
        <w:rPr>
          <w:rFonts w:ascii="Times New Roman" w:hAnsi="Times New Roman"/>
          <w:sz w:val="24"/>
          <w:szCs w:val="24"/>
          <w:lang w:val="en-US"/>
        </w:rPr>
        <w:t xml:space="preserve"> </w:t>
      </w:r>
      <w:proofErr w:type="spellStart"/>
      <w:r w:rsidRPr="00400E47">
        <w:rPr>
          <w:rFonts w:ascii="Times New Roman" w:hAnsi="Times New Roman"/>
          <w:sz w:val="24"/>
          <w:szCs w:val="24"/>
          <w:lang w:val="en-US"/>
        </w:rPr>
        <w:t>dari</w:t>
      </w:r>
      <w:proofErr w:type="spellEnd"/>
      <w:r w:rsidRPr="00400E47">
        <w:rPr>
          <w:rFonts w:ascii="Times New Roman" w:hAnsi="Times New Roman"/>
          <w:sz w:val="24"/>
          <w:szCs w:val="24"/>
          <w:lang w:val="en-US"/>
        </w:rPr>
        <w:t xml:space="preserve"> </w:t>
      </w:r>
      <w:hyperlink r:id="rId15" w:history="1">
        <w:r w:rsidRPr="00400E47">
          <w:rPr>
            <w:rStyle w:val="Hyperlink"/>
            <w:rFonts w:ascii="Times New Roman" w:hAnsi="Times New Roman"/>
            <w:color w:val="auto"/>
            <w:sz w:val="24"/>
            <w:szCs w:val="24"/>
            <w:u w:val="none"/>
            <w:lang w:val="en-US"/>
          </w:rPr>
          <w:t>https://cabar.asia/en/turkmen-paradox-de-jure-there-is-no-russian-language-de-facto-it-is-necessary</w:t>
        </w:r>
      </w:hyperlink>
      <w:r w:rsidRPr="00400E47">
        <w:rPr>
          <w:rFonts w:ascii="Times New Roman" w:hAnsi="Times New Roman"/>
          <w:sz w:val="24"/>
          <w:szCs w:val="24"/>
          <w:lang w:val="en-US"/>
        </w:rPr>
        <w:t>.</w:t>
      </w:r>
    </w:p>
    <w:p w14:paraId="79298080" w14:textId="4B840244" w:rsidR="00400E47" w:rsidRPr="00400E47" w:rsidRDefault="00400E47" w:rsidP="004B7260">
      <w:pPr>
        <w:spacing w:after="0" w:line="240" w:lineRule="auto"/>
        <w:ind w:left="720" w:hanging="720"/>
        <w:jc w:val="both"/>
        <w:rPr>
          <w:rFonts w:ascii="Times New Roman" w:hAnsi="Times New Roman"/>
          <w:sz w:val="24"/>
          <w:szCs w:val="24"/>
        </w:rPr>
      </w:pPr>
      <w:r w:rsidRPr="00400E47">
        <w:rPr>
          <w:rFonts w:ascii="Times New Roman" w:hAnsi="Times New Roman"/>
          <w:sz w:val="24"/>
          <w:szCs w:val="24"/>
        </w:rPr>
        <w:t xml:space="preserve">Chaitraprasad. 2021. </w:t>
      </w:r>
      <w:r>
        <w:rPr>
          <w:rFonts w:ascii="Times New Roman" w:hAnsi="Times New Roman"/>
          <w:sz w:val="24"/>
          <w:szCs w:val="24"/>
          <w:lang w:val="en-US"/>
        </w:rPr>
        <w:t>“</w:t>
      </w:r>
      <w:r w:rsidRPr="00400E47">
        <w:rPr>
          <w:rFonts w:ascii="Times New Roman" w:hAnsi="Times New Roman"/>
          <w:sz w:val="24"/>
          <w:szCs w:val="24"/>
        </w:rPr>
        <w:t>Political Science VI: International Relations and Organisation</w:t>
      </w:r>
      <w:r>
        <w:rPr>
          <w:rFonts w:ascii="Times New Roman" w:hAnsi="Times New Roman"/>
          <w:sz w:val="24"/>
          <w:szCs w:val="24"/>
          <w:lang w:val="en-US"/>
        </w:rPr>
        <w:t>”</w:t>
      </w:r>
      <w:r w:rsidRPr="00400E47">
        <w:rPr>
          <w:rFonts w:ascii="Times New Roman" w:hAnsi="Times New Roman"/>
          <w:sz w:val="24"/>
          <w:szCs w:val="24"/>
        </w:rPr>
        <w:t>. Bengaluru: K.L.E Society’s Law College.</w:t>
      </w:r>
    </w:p>
    <w:p w14:paraId="4833A63C" w14:textId="0A4D1A2C" w:rsidR="00400E47" w:rsidRPr="00400E47" w:rsidRDefault="00400E47" w:rsidP="00400E47">
      <w:pPr>
        <w:spacing w:after="0" w:line="240" w:lineRule="auto"/>
        <w:ind w:left="720" w:hanging="720"/>
        <w:jc w:val="both"/>
        <w:rPr>
          <w:rFonts w:ascii="Times New Roman" w:hAnsi="Times New Roman"/>
          <w:sz w:val="24"/>
          <w:szCs w:val="24"/>
        </w:rPr>
      </w:pPr>
      <w:r w:rsidRPr="00400E47">
        <w:rPr>
          <w:rFonts w:ascii="Times New Roman" w:hAnsi="Times New Roman"/>
          <w:sz w:val="24"/>
          <w:szCs w:val="24"/>
        </w:rPr>
        <w:t xml:space="preserve">Delupis I.D. 2020. </w:t>
      </w:r>
      <w:r>
        <w:rPr>
          <w:rFonts w:ascii="Times New Roman" w:hAnsi="Times New Roman"/>
          <w:sz w:val="24"/>
          <w:szCs w:val="24"/>
          <w:lang w:val="en-US"/>
        </w:rPr>
        <w:t>“</w:t>
      </w:r>
      <w:r w:rsidRPr="00400E47">
        <w:rPr>
          <w:rFonts w:ascii="Times New Roman" w:hAnsi="Times New Roman"/>
          <w:sz w:val="24"/>
          <w:szCs w:val="24"/>
        </w:rPr>
        <w:t>The Law of War</w:t>
      </w:r>
      <w:r>
        <w:rPr>
          <w:rFonts w:ascii="Times New Roman" w:hAnsi="Times New Roman"/>
          <w:sz w:val="24"/>
          <w:szCs w:val="24"/>
          <w:lang w:val="en-US"/>
        </w:rPr>
        <w:t>”</w:t>
      </w:r>
      <w:r w:rsidRPr="00400E47">
        <w:rPr>
          <w:rFonts w:ascii="Times New Roman" w:hAnsi="Times New Roman"/>
          <w:sz w:val="24"/>
          <w:szCs w:val="24"/>
        </w:rPr>
        <w:t>. Cambridge: Cambridge University Press</w:t>
      </w:r>
    </w:p>
    <w:p w14:paraId="007D2FD5" w14:textId="77777777" w:rsidR="00400E47" w:rsidRPr="00400E47" w:rsidRDefault="00400E47" w:rsidP="004B7260">
      <w:pPr>
        <w:spacing w:after="0" w:line="240" w:lineRule="auto"/>
        <w:ind w:left="720" w:hanging="720"/>
        <w:jc w:val="both"/>
        <w:rPr>
          <w:rFonts w:ascii="Times New Roman" w:hAnsi="Times New Roman"/>
          <w:sz w:val="24"/>
          <w:szCs w:val="24"/>
        </w:rPr>
      </w:pPr>
      <w:r w:rsidRPr="00400E47">
        <w:rPr>
          <w:rFonts w:ascii="Times New Roman" w:hAnsi="Times New Roman"/>
          <w:sz w:val="24"/>
          <w:szCs w:val="24"/>
        </w:rPr>
        <w:t>Demirel, Godze. 2019. “Permanent Neutrality Policy of Turkmenistan: A Comparatve Analiysis of Turkmenbashi and Berdhimuhammedov Eras”, Ankara: Middle East Technical University.</w:t>
      </w:r>
    </w:p>
    <w:p w14:paraId="5DA09E4C" w14:textId="77777777" w:rsidR="00400E47" w:rsidRPr="00400E47" w:rsidRDefault="00400E47" w:rsidP="004B7260">
      <w:pPr>
        <w:spacing w:after="0" w:line="240" w:lineRule="auto"/>
        <w:ind w:left="720" w:hanging="720"/>
        <w:jc w:val="both"/>
        <w:rPr>
          <w:rFonts w:ascii="Times New Roman" w:hAnsi="Times New Roman"/>
          <w:sz w:val="24"/>
          <w:szCs w:val="24"/>
        </w:rPr>
      </w:pPr>
      <w:r w:rsidRPr="00400E47">
        <w:rPr>
          <w:rFonts w:ascii="Times New Roman" w:hAnsi="Times New Roman"/>
          <w:sz w:val="24"/>
          <w:szCs w:val="24"/>
        </w:rPr>
        <w:t>Karsh, Efraim. 2011. “Neutrality and Small States”. New York: Routledge.</w:t>
      </w:r>
    </w:p>
    <w:p w14:paraId="75E5B1FC" w14:textId="77777777" w:rsidR="00400E47" w:rsidRPr="00400E47" w:rsidRDefault="00400E47" w:rsidP="00400E47">
      <w:pPr>
        <w:spacing w:after="0" w:line="240" w:lineRule="auto"/>
        <w:ind w:left="709" w:hanging="709"/>
        <w:jc w:val="both"/>
        <w:rPr>
          <w:rFonts w:ascii="Times New Roman" w:hAnsi="Times New Roman"/>
          <w:sz w:val="24"/>
          <w:szCs w:val="24"/>
        </w:rPr>
      </w:pPr>
      <w:r w:rsidRPr="00400E47">
        <w:rPr>
          <w:rFonts w:ascii="Times New Roman" w:hAnsi="Times New Roman"/>
          <w:sz w:val="24"/>
          <w:szCs w:val="24"/>
        </w:rPr>
        <w:t xml:space="preserve">Leonhard, Alan T. 1988. “Neutrality: Changing Concepts and Practices”, Editor: </w:t>
      </w:r>
      <w:r w:rsidRPr="00400E47">
        <w:rPr>
          <w:rFonts w:ascii="Times New Roman" w:hAnsi="Times New Roman"/>
          <w:sz w:val="24"/>
          <w:szCs w:val="24"/>
        </w:rPr>
        <w:tab/>
        <w:t>N. Mercuro. New York: University Press of America</w:t>
      </w:r>
    </w:p>
    <w:p w14:paraId="07E9F6D4" w14:textId="77777777" w:rsidR="00400E47" w:rsidRPr="00400E47" w:rsidRDefault="00400E47" w:rsidP="00400E47">
      <w:pPr>
        <w:spacing w:after="0" w:line="240" w:lineRule="auto"/>
        <w:ind w:left="720" w:hanging="720"/>
        <w:jc w:val="both"/>
        <w:rPr>
          <w:rStyle w:val="Emphasis"/>
          <w:rFonts w:ascii="Times New Roman" w:hAnsi="Times New Roman"/>
          <w:i w:val="0"/>
          <w:iCs w:val="0"/>
          <w:sz w:val="24"/>
          <w:szCs w:val="24"/>
        </w:rPr>
      </w:pPr>
      <w:r w:rsidRPr="00400E47">
        <w:rPr>
          <w:rFonts w:ascii="Times New Roman" w:hAnsi="Times New Roman"/>
          <w:sz w:val="24"/>
          <w:szCs w:val="24"/>
        </w:rPr>
        <w:t>Nuechterlein, Donald E. 1976. “</w:t>
      </w:r>
      <w:r w:rsidRPr="00400E47">
        <w:rPr>
          <w:rStyle w:val="Emphasis"/>
          <w:rFonts w:ascii="Times New Roman" w:hAnsi="Times New Roman"/>
          <w:sz w:val="24"/>
          <w:szCs w:val="24"/>
        </w:rPr>
        <w:t>National Interests and Foreign Policy: A Conceptual Framework for Analysis and Decision-Making”. Cambridge: British Journal of International Studies.</w:t>
      </w:r>
    </w:p>
    <w:p w14:paraId="35AED43F" w14:textId="77777777" w:rsidR="00400E47" w:rsidRPr="00400E47" w:rsidRDefault="00400E47" w:rsidP="00400E47">
      <w:pPr>
        <w:pStyle w:val="FootnoteText"/>
        <w:jc w:val="both"/>
        <w:rPr>
          <w:rStyle w:val="Emphasis"/>
          <w:i w:val="0"/>
          <w:iCs w:val="0"/>
          <w:sz w:val="24"/>
          <w:szCs w:val="24"/>
        </w:rPr>
      </w:pPr>
      <w:proofErr w:type="spellStart"/>
      <w:r w:rsidRPr="00400E47">
        <w:rPr>
          <w:sz w:val="24"/>
          <w:szCs w:val="24"/>
        </w:rPr>
        <w:t>Nuechterlein</w:t>
      </w:r>
      <w:proofErr w:type="spellEnd"/>
      <w:r w:rsidRPr="00400E47">
        <w:rPr>
          <w:sz w:val="24"/>
          <w:szCs w:val="24"/>
        </w:rPr>
        <w:t xml:space="preserve">, Donald. E. 1979. </w:t>
      </w:r>
      <w:proofErr w:type="gramStart"/>
      <w:r w:rsidRPr="00400E47">
        <w:rPr>
          <w:sz w:val="24"/>
          <w:szCs w:val="24"/>
        </w:rPr>
        <w:t>”National</w:t>
      </w:r>
      <w:proofErr w:type="gramEnd"/>
      <w:r w:rsidRPr="00400E47">
        <w:rPr>
          <w:sz w:val="24"/>
          <w:szCs w:val="24"/>
        </w:rPr>
        <w:t xml:space="preserve"> Interest A New Approach”, Orbis, Vol. </w:t>
      </w:r>
      <w:r w:rsidRPr="00400E47">
        <w:rPr>
          <w:sz w:val="24"/>
          <w:szCs w:val="24"/>
        </w:rPr>
        <w:tab/>
        <w:t xml:space="preserve">23 </w:t>
      </w:r>
      <w:r w:rsidRPr="00400E47">
        <w:rPr>
          <w:sz w:val="24"/>
          <w:szCs w:val="24"/>
        </w:rPr>
        <w:tab/>
        <w:t>No. 1 (Spring).</w:t>
      </w:r>
    </w:p>
    <w:p w14:paraId="0F113554" w14:textId="77777777" w:rsidR="00400E47" w:rsidRPr="00400E47" w:rsidRDefault="00400E47" w:rsidP="00400E47">
      <w:pPr>
        <w:spacing w:after="0" w:line="240" w:lineRule="auto"/>
        <w:ind w:left="709" w:hanging="709"/>
        <w:jc w:val="both"/>
        <w:rPr>
          <w:rFonts w:ascii="Times New Roman" w:hAnsi="Times New Roman"/>
          <w:sz w:val="24"/>
          <w:szCs w:val="24"/>
        </w:rPr>
      </w:pPr>
      <w:r w:rsidRPr="00400E47">
        <w:rPr>
          <w:rFonts w:ascii="Times New Roman" w:hAnsi="Times New Roman"/>
          <w:sz w:val="24"/>
          <w:szCs w:val="24"/>
        </w:rPr>
        <w:t xml:space="preserve">Organization for Security and Co-Operation in Europe. 2014. “Who We Are”. diakses dari </w:t>
      </w:r>
      <w:hyperlink r:id="rId16" w:history="1">
        <w:r w:rsidRPr="00400E47">
          <w:rPr>
            <w:rStyle w:val="Hyperlink"/>
            <w:rFonts w:ascii="Times New Roman" w:hAnsi="Times New Roman"/>
            <w:color w:val="auto"/>
            <w:sz w:val="24"/>
            <w:szCs w:val="24"/>
            <w:u w:val="none"/>
          </w:rPr>
          <w:t>https://www.osce.org/whatistheosce</w:t>
        </w:r>
      </w:hyperlink>
      <w:r w:rsidRPr="00400E47">
        <w:rPr>
          <w:rStyle w:val="Hyperlink"/>
          <w:rFonts w:ascii="Times New Roman" w:hAnsi="Times New Roman"/>
          <w:color w:val="auto"/>
          <w:sz w:val="24"/>
          <w:szCs w:val="24"/>
          <w:u w:val="none"/>
        </w:rPr>
        <w:t>.</w:t>
      </w:r>
    </w:p>
    <w:p w14:paraId="22379316" w14:textId="77777777" w:rsidR="00400E47" w:rsidRPr="00400E47" w:rsidRDefault="00400E47" w:rsidP="00400E47">
      <w:pPr>
        <w:spacing w:after="0" w:line="240" w:lineRule="auto"/>
        <w:ind w:left="709" w:hanging="709"/>
        <w:jc w:val="both"/>
        <w:rPr>
          <w:rStyle w:val="Hyperlink"/>
          <w:rFonts w:ascii="Times New Roman" w:hAnsi="Times New Roman"/>
          <w:color w:val="auto"/>
          <w:sz w:val="24"/>
          <w:szCs w:val="24"/>
          <w:u w:val="none"/>
        </w:rPr>
      </w:pPr>
      <w:r w:rsidRPr="00400E47">
        <w:rPr>
          <w:rFonts w:ascii="Times New Roman" w:hAnsi="Times New Roman"/>
          <w:sz w:val="24"/>
          <w:szCs w:val="24"/>
        </w:rPr>
        <w:t xml:space="preserve">Radio Free Europe Radio Liberty. 2020. “25 Years Later, Turkmenistan Reaps Zero Benefits From 'Positive Neutrality’”. diakses dari </w:t>
      </w:r>
      <w:hyperlink r:id="rId17" w:history="1">
        <w:r w:rsidRPr="00400E47">
          <w:rPr>
            <w:rStyle w:val="Hyperlink"/>
            <w:rFonts w:ascii="Times New Roman" w:hAnsi="Times New Roman"/>
            <w:color w:val="auto"/>
            <w:sz w:val="24"/>
            <w:szCs w:val="24"/>
            <w:u w:val="none"/>
          </w:rPr>
          <w:t>https://www.rferl.org/a/turkmenistan-neutrality-25-years-no-benefits-qishloq-ovozi/30995903.html</w:t>
        </w:r>
      </w:hyperlink>
      <w:r w:rsidRPr="00400E47">
        <w:rPr>
          <w:rStyle w:val="Hyperlink"/>
          <w:rFonts w:ascii="Times New Roman" w:hAnsi="Times New Roman"/>
          <w:color w:val="auto"/>
          <w:sz w:val="24"/>
          <w:szCs w:val="24"/>
          <w:u w:val="none"/>
        </w:rPr>
        <w:t>.</w:t>
      </w:r>
    </w:p>
    <w:p w14:paraId="491275FA" w14:textId="77777777" w:rsidR="00400E47" w:rsidRPr="00400E47" w:rsidRDefault="00400E47" w:rsidP="004B7260">
      <w:pPr>
        <w:spacing w:after="0" w:line="240" w:lineRule="auto"/>
        <w:ind w:left="709" w:hanging="709"/>
        <w:jc w:val="both"/>
        <w:rPr>
          <w:rFonts w:ascii="Times New Roman" w:hAnsi="Times New Roman"/>
          <w:sz w:val="24"/>
          <w:szCs w:val="24"/>
        </w:rPr>
      </w:pPr>
      <w:r w:rsidRPr="00400E47">
        <w:rPr>
          <w:rFonts w:ascii="Times New Roman" w:hAnsi="Times New Roman"/>
          <w:sz w:val="24"/>
          <w:szCs w:val="24"/>
        </w:rPr>
        <w:t>Rosseu, L.David. 2007. “ Identity, Power and Threat Perception A Cross-National Experimental Study”. New York: Department of Political Science University at Albany. Vol 51. No 5</w:t>
      </w:r>
    </w:p>
    <w:p w14:paraId="6444E07E" w14:textId="77777777" w:rsidR="00400E47" w:rsidRPr="00400E47" w:rsidRDefault="00400E47" w:rsidP="004B7260">
      <w:pPr>
        <w:spacing w:after="0" w:line="240" w:lineRule="auto"/>
        <w:jc w:val="both"/>
        <w:rPr>
          <w:rStyle w:val="Hyperlink"/>
          <w:rFonts w:ascii="Times New Roman" w:hAnsi="Times New Roman"/>
          <w:color w:val="auto"/>
          <w:sz w:val="24"/>
          <w:szCs w:val="24"/>
          <w:u w:val="none"/>
        </w:rPr>
      </w:pPr>
      <w:r w:rsidRPr="00400E47">
        <w:rPr>
          <w:rFonts w:ascii="Times New Roman" w:hAnsi="Times New Roman"/>
          <w:sz w:val="24"/>
          <w:szCs w:val="24"/>
        </w:rPr>
        <w:t xml:space="preserve">Russian News Agency. 2021. “About 2,000 troops from CSTO, SCO blocs to </w:t>
      </w:r>
      <w:r w:rsidRPr="00400E47">
        <w:rPr>
          <w:rFonts w:ascii="Times New Roman" w:hAnsi="Times New Roman"/>
          <w:sz w:val="24"/>
          <w:szCs w:val="24"/>
        </w:rPr>
        <w:tab/>
        <w:t xml:space="preserve">participate in Zapad-2021 strategic drills”. diakses dari </w:t>
      </w:r>
      <w:r w:rsidRPr="00400E47">
        <w:rPr>
          <w:rFonts w:ascii="Times New Roman" w:hAnsi="Times New Roman"/>
          <w:sz w:val="24"/>
          <w:szCs w:val="24"/>
        </w:rPr>
        <w:tab/>
      </w:r>
      <w:hyperlink r:id="rId18" w:history="1">
        <w:r w:rsidRPr="00400E47">
          <w:rPr>
            <w:rStyle w:val="Hyperlink"/>
            <w:rFonts w:ascii="Times New Roman" w:hAnsi="Times New Roman"/>
            <w:color w:val="auto"/>
            <w:sz w:val="24"/>
            <w:szCs w:val="24"/>
            <w:u w:val="none"/>
          </w:rPr>
          <w:t>https://tass.com/defense/1333035</w:t>
        </w:r>
      </w:hyperlink>
      <w:r w:rsidRPr="00400E47">
        <w:rPr>
          <w:rStyle w:val="Hyperlink"/>
          <w:rFonts w:ascii="Times New Roman" w:hAnsi="Times New Roman"/>
          <w:color w:val="auto"/>
          <w:sz w:val="24"/>
          <w:szCs w:val="24"/>
          <w:u w:val="none"/>
        </w:rPr>
        <w:t>.</w:t>
      </w:r>
    </w:p>
    <w:p w14:paraId="41653876" w14:textId="77777777" w:rsidR="00400E47" w:rsidRPr="00400E47" w:rsidRDefault="00400E47" w:rsidP="00400E47">
      <w:pPr>
        <w:spacing w:after="0" w:line="240" w:lineRule="auto"/>
        <w:ind w:left="720" w:hanging="720"/>
        <w:jc w:val="both"/>
        <w:rPr>
          <w:rStyle w:val="Hyperlink"/>
          <w:rFonts w:ascii="Times New Roman" w:hAnsi="Times New Roman"/>
          <w:color w:val="auto"/>
          <w:sz w:val="24"/>
          <w:szCs w:val="24"/>
          <w:u w:val="none"/>
        </w:rPr>
      </w:pPr>
      <w:r w:rsidRPr="00400E47">
        <w:rPr>
          <w:rFonts w:ascii="Times New Roman" w:hAnsi="Times New Roman"/>
          <w:sz w:val="24"/>
          <w:szCs w:val="24"/>
        </w:rPr>
        <w:t xml:space="preserve">Shanghai Cooperation Organisatio. 2022. “The Shanghai Cooperation Organisation”. diakses dari </w:t>
      </w:r>
      <w:hyperlink r:id="rId19" w:history="1">
        <w:r w:rsidRPr="00400E47">
          <w:rPr>
            <w:rStyle w:val="Hyperlink"/>
            <w:rFonts w:ascii="Times New Roman" w:hAnsi="Times New Roman"/>
            <w:color w:val="auto"/>
            <w:sz w:val="24"/>
            <w:szCs w:val="24"/>
            <w:u w:val="none"/>
          </w:rPr>
          <w:t>http://eng.sectsco.org/about_sco/</w:t>
        </w:r>
      </w:hyperlink>
      <w:r w:rsidRPr="00400E47">
        <w:rPr>
          <w:rStyle w:val="Hyperlink"/>
          <w:rFonts w:ascii="Times New Roman" w:hAnsi="Times New Roman"/>
          <w:color w:val="auto"/>
          <w:sz w:val="24"/>
          <w:szCs w:val="24"/>
          <w:u w:val="none"/>
        </w:rPr>
        <w:t>.</w:t>
      </w:r>
    </w:p>
    <w:p w14:paraId="6333D5EA" w14:textId="77777777" w:rsidR="00400E47" w:rsidRPr="00400E47" w:rsidRDefault="00400E47" w:rsidP="00400E47">
      <w:pPr>
        <w:spacing w:after="240" w:line="240" w:lineRule="auto"/>
        <w:ind w:left="720" w:hanging="720"/>
        <w:jc w:val="both"/>
        <w:rPr>
          <w:rFonts w:ascii="Times New Roman" w:hAnsi="Times New Roman"/>
          <w:sz w:val="24"/>
          <w:szCs w:val="24"/>
          <w:lang w:val="en-US"/>
        </w:rPr>
      </w:pPr>
      <w:r w:rsidRPr="00400E47">
        <w:rPr>
          <w:rFonts w:ascii="Times New Roman" w:hAnsi="Times New Roman"/>
          <w:sz w:val="24"/>
          <w:szCs w:val="24"/>
        </w:rPr>
        <w:t xml:space="preserve">The State Council Information Office The People’s Republic of China. 2018. “A </w:t>
      </w:r>
      <w:r w:rsidRPr="00400E47">
        <w:rPr>
          <w:rFonts w:ascii="Times New Roman" w:hAnsi="Times New Roman"/>
          <w:sz w:val="24"/>
          <w:szCs w:val="24"/>
        </w:rPr>
        <w:tab/>
        <w:t xml:space="preserve">quick guide to SCO and its military cooperation”. diakses dari </w:t>
      </w:r>
      <w:r w:rsidRPr="00400E47">
        <w:rPr>
          <w:rFonts w:ascii="Times New Roman" w:hAnsi="Times New Roman"/>
          <w:sz w:val="24"/>
          <w:szCs w:val="24"/>
          <w:lang w:val="en-US"/>
        </w:rPr>
        <w:t xml:space="preserve"> </w:t>
      </w:r>
      <w:hyperlink r:id="rId20" w:history="1">
        <w:r w:rsidRPr="00400E47">
          <w:rPr>
            <w:rStyle w:val="Hyperlink"/>
            <w:rFonts w:ascii="Times New Roman" w:hAnsi="Times New Roman"/>
            <w:color w:val="auto"/>
            <w:sz w:val="24"/>
            <w:szCs w:val="24"/>
            <w:u w:val="none"/>
            <w:lang w:val="en-US"/>
          </w:rPr>
          <w:t>http://english.scio.gov.cn/infographics/2018-06/05/content_51673238.htm</w:t>
        </w:r>
      </w:hyperlink>
      <w:r w:rsidRPr="00400E47">
        <w:rPr>
          <w:rFonts w:ascii="Times New Roman" w:hAnsi="Times New Roman"/>
          <w:sz w:val="24"/>
          <w:szCs w:val="24"/>
          <w:lang w:val="en-US"/>
        </w:rPr>
        <w:t xml:space="preserve">. </w:t>
      </w:r>
    </w:p>
    <w:p w14:paraId="5D8814F7" w14:textId="77777777" w:rsidR="00986617" w:rsidRDefault="00986617" w:rsidP="00C575C4">
      <w:pPr>
        <w:ind w:left="709" w:hanging="709"/>
        <w:jc w:val="both"/>
        <w:rPr>
          <w:rFonts w:ascii="Times New Roman" w:hAnsi="Times New Roman"/>
          <w:sz w:val="24"/>
          <w:szCs w:val="24"/>
          <w:lang w:val="en-US"/>
        </w:rPr>
      </w:pPr>
    </w:p>
    <w:bookmarkEnd w:id="0"/>
    <w:p w14:paraId="52B32B0E" w14:textId="77777777" w:rsidR="00C575C4" w:rsidRPr="00C575C4" w:rsidRDefault="00C575C4" w:rsidP="00C575C4">
      <w:pPr>
        <w:ind w:left="709" w:hanging="709"/>
        <w:jc w:val="both"/>
        <w:rPr>
          <w:rFonts w:ascii="Times New Roman" w:hAnsi="Times New Roman"/>
          <w:sz w:val="24"/>
          <w:szCs w:val="24"/>
        </w:rPr>
      </w:pPr>
    </w:p>
    <w:sectPr w:rsidR="00C575C4" w:rsidRPr="00C575C4" w:rsidSect="000B52CB">
      <w:headerReference w:type="even" r:id="rId21"/>
      <w:headerReference w:type="default" r:id="rId22"/>
      <w:footerReference w:type="even" r:id="rId23"/>
      <w:footerReference w:type="default" r:id="rId24"/>
      <w:pgSz w:w="11906" w:h="16838"/>
      <w:pgMar w:top="1701" w:right="1701" w:bottom="1701" w:left="1701" w:header="720" w:footer="720" w:gutter="0"/>
      <w:pgNumType w:start="5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CDA5" w14:textId="77777777" w:rsidR="001B733E" w:rsidRDefault="001B733E">
      <w:pPr>
        <w:spacing w:after="0" w:line="240" w:lineRule="auto"/>
      </w:pPr>
      <w:r>
        <w:separator/>
      </w:r>
    </w:p>
  </w:endnote>
  <w:endnote w:type="continuationSeparator" w:id="0">
    <w:p w14:paraId="6D860040" w14:textId="77777777" w:rsidR="001B733E" w:rsidRDefault="001B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58868"/>
      <w:docPartObj>
        <w:docPartGallery w:val="Page Numbers (Bottom of Page)"/>
        <w:docPartUnique/>
      </w:docPartObj>
    </w:sdtPr>
    <w:sdtContent>
      <w:p w14:paraId="3AB3C495" w14:textId="336FFB36" w:rsidR="007F56D1" w:rsidRDefault="007607A8">
        <w:pPr>
          <w:pStyle w:val="Footer"/>
          <w:ind w:right="360"/>
        </w:pPr>
        <w:r>
          <w:rPr>
            <w:noProof/>
          </w:rPr>
          <mc:AlternateContent>
            <mc:Choice Requires="wps">
              <w:drawing>
                <wp:anchor distT="0" distB="0" distL="114300" distR="114300" simplePos="0" relativeHeight="251665408" behindDoc="0" locked="0" layoutInCell="1" allowOverlap="1" wp14:anchorId="04F3783F" wp14:editId="3381A9D0">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7308297"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4F37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7308297" w14:textId="77777777" w:rsidR="007607A8" w:rsidRDefault="007607A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0B58C2A9" wp14:editId="3BA90A4D">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01A7DF5"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78856"/>
      <w:docPartObj>
        <w:docPartGallery w:val="Page Numbers (Bottom of Page)"/>
        <w:docPartUnique/>
      </w:docPartObj>
    </w:sdtPr>
    <w:sdtContent>
      <w:p w14:paraId="4D133867" w14:textId="3C523E28" w:rsidR="008535A3" w:rsidRDefault="00BF113A">
        <w:pPr>
          <w:pStyle w:val="Footer"/>
        </w:pPr>
        <w:r>
          <w:rPr>
            <w:noProof/>
          </w:rPr>
          <mc:AlternateContent>
            <mc:Choice Requires="wps">
              <w:drawing>
                <wp:anchor distT="0" distB="0" distL="114300" distR="114300" simplePos="0" relativeHeight="251668480" behindDoc="0" locked="0" layoutInCell="1" allowOverlap="1" wp14:anchorId="675E92DF" wp14:editId="2F9D9579">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4F8F205" w14:textId="77777777" w:rsidR="00BF113A" w:rsidRDefault="00BF113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75E92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44F8F205" w14:textId="77777777" w:rsidR="00BF113A" w:rsidRDefault="00BF113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7456" behindDoc="0" locked="0" layoutInCell="1" allowOverlap="1" wp14:anchorId="323561E2" wp14:editId="30F462A3">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4F2713"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630F" w14:textId="77777777" w:rsidR="001B733E" w:rsidRDefault="001B733E">
      <w:pPr>
        <w:spacing w:after="0" w:line="240" w:lineRule="auto"/>
      </w:pPr>
      <w:r>
        <w:separator/>
      </w:r>
    </w:p>
  </w:footnote>
  <w:footnote w:type="continuationSeparator" w:id="0">
    <w:p w14:paraId="728E0B9F" w14:textId="77777777" w:rsidR="001B733E" w:rsidRDefault="001B733E">
      <w:pPr>
        <w:spacing w:after="0" w:line="240" w:lineRule="auto"/>
      </w:pPr>
      <w:r>
        <w:continuationSeparator/>
      </w:r>
    </w:p>
  </w:footnote>
  <w:footnote w:id="1">
    <w:p w14:paraId="26F8B03F" w14:textId="7F170A87" w:rsidR="007F56D1" w:rsidRDefault="001B5737">
      <w:pPr>
        <w:pStyle w:val="FootnoteText"/>
      </w:pPr>
      <w:r>
        <w:rPr>
          <w:rStyle w:val="FootnoteReference"/>
        </w:rPr>
        <w:footnoteRef/>
      </w:r>
      <w:r>
        <w:t xml:space="preserve"> Mahasiswa Program S1 Hubungan Internasional, Fakultas Ilmu Sosial dan Ilmu Politik, Universitas Mulawarman. </w:t>
      </w:r>
      <w:proofErr w:type="gramStart"/>
      <w:r>
        <w:t>E-mail :</w:t>
      </w:r>
      <w:proofErr w:type="gramEnd"/>
      <w:r>
        <w:t xml:space="preserve"> </w:t>
      </w:r>
      <w:proofErr w:type="spellStart"/>
      <w:r w:rsidR="003325D5">
        <w:t>joyoajuanoy</w:t>
      </w:r>
      <w:proofErr w:type="spellEnd"/>
      <w:r>
        <w:t>@</w:t>
      </w:r>
      <w:r>
        <w:rPr>
          <w:lang w:val="id-ID"/>
        </w:rPr>
        <w:t>gmail</w:t>
      </w:r>
      <w:r>
        <w:t>.com</w:t>
      </w:r>
      <w:r w:rsidR="008535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5286" w14:textId="77777777" w:rsidR="007F56D1" w:rsidRDefault="001B5737">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Alfonse Maria </w:t>
    </w:r>
    <w:proofErr w:type="spellStart"/>
    <w:r>
      <w:rPr>
        <w:rFonts w:ascii="Times New Roman" w:hAnsi="Times New Roman"/>
        <w:b/>
        <w:bCs/>
        <w:sz w:val="18"/>
        <w:szCs w:val="18"/>
        <w:lang w:val="en-US"/>
      </w:rPr>
      <w:t>Agnesti</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Almadea</w:t>
    </w:r>
    <w:proofErr w:type="spellEnd"/>
  </w:p>
  <w:p w14:paraId="20A2D4FE" w14:textId="77777777" w:rsidR="007F56D1" w:rsidRDefault="001B5737">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06B756BA" wp14:editId="4286C223">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margin-left:-0.85pt;margin-top:2.6pt;height:0pt;width:426.7pt;z-index:25166233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CCC1" w14:textId="22923D41" w:rsidR="007F56D1" w:rsidRPr="00A40479" w:rsidRDefault="001B5737">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9F146C">
      <w:rPr>
        <w:rFonts w:ascii="Times New Roman" w:hAnsi="Times New Roman"/>
        <w:b/>
        <w:i/>
        <w:sz w:val="18"/>
        <w:szCs w:val="18"/>
        <w:lang w:val="en-US"/>
      </w:rPr>
      <w:t xml:space="preserve">. </w:t>
    </w:r>
    <w:proofErr w:type="gramStart"/>
    <w:r w:rsidR="009F146C">
      <w:rPr>
        <w:rFonts w:ascii="Times New Roman" w:hAnsi="Times New Roman"/>
        <w:b/>
        <w:i/>
        <w:sz w:val="18"/>
        <w:szCs w:val="18"/>
        <w:lang w:val="en-US"/>
      </w:rPr>
      <w:t xml:space="preserve">10 </w:t>
    </w:r>
    <w:r>
      <w:rPr>
        <w:rFonts w:ascii="Times New Roman" w:hAnsi="Times New Roman"/>
        <w:b/>
        <w:i/>
        <w:sz w:val="18"/>
        <w:szCs w:val="18"/>
      </w:rPr>
      <w:t xml:space="preserve"> No</w:t>
    </w:r>
    <w:r w:rsidR="009F146C">
      <w:rPr>
        <w:rFonts w:ascii="Times New Roman" w:hAnsi="Times New Roman"/>
        <w:b/>
        <w:i/>
        <w:sz w:val="18"/>
        <w:szCs w:val="18"/>
        <w:lang w:val="en-US"/>
      </w:rPr>
      <w:t>.</w:t>
    </w:r>
    <w:proofErr w:type="gramEnd"/>
    <w:r w:rsidR="009F146C">
      <w:rPr>
        <w:rFonts w:ascii="Times New Roman" w:hAnsi="Times New Roman"/>
        <w:b/>
        <w:i/>
        <w:sz w:val="18"/>
        <w:szCs w:val="18"/>
        <w:lang w:val="en-US"/>
      </w:rPr>
      <w:t xml:space="preserve"> 2</w:t>
    </w:r>
    <w:r w:rsidR="00762190">
      <w:rPr>
        <w:rFonts w:ascii="Times New Roman" w:hAnsi="Times New Roman"/>
        <w:b/>
        <w:i/>
        <w:sz w:val="18"/>
        <w:szCs w:val="18"/>
        <w:lang w:val="en-US"/>
      </w:rPr>
      <w:t xml:space="preserve"> </w:t>
    </w:r>
    <w:r>
      <w:rPr>
        <w:rFonts w:ascii="Times New Roman" w:hAnsi="Times New Roman"/>
        <w:b/>
        <w:i/>
        <w:sz w:val="18"/>
        <w:szCs w:val="18"/>
        <w:lang w:val="en-US"/>
      </w:rPr>
      <w:t>,</w:t>
    </w:r>
    <w:r w:rsidR="00166961">
      <w:rPr>
        <w:rFonts w:ascii="Times New Roman" w:hAnsi="Times New Roman"/>
        <w:b/>
        <w:i/>
        <w:sz w:val="18"/>
        <w:szCs w:val="18"/>
        <w:lang w:val="en-US"/>
      </w:rPr>
      <w:t xml:space="preserve"> </w:t>
    </w:r>
    <w:r w:rsidR="00A40479">
      <w:rPr>
        <w:rFonts w:ascii="Times New Roman" w:hAnsi="Times New Roman"/>
        <w:b/>
        <w:i/>
        <w:sz w:val="18"/>
        <w:szCs w:val="18"/>
        <w:lang w:val="en-US"/>
      </w:rPr>
      <w:t>(</w:t>
    </w:r>
    <w:r>
      <w:rPr>
        <w:rFonts w:ascii="Times New Roman" w:hAnsi="Times New Roman"/>
        <w:b/>
        <w:i/>
        <w:sz w:val="18"/>
        <w:szCs w:val="18"/>
        <w:lang w:val="en-US"/>
      </w:rPr>
      <w:t>2022</w:t>
    </w:r>
    <w:r w:rsidR="00A40479">
      <w:rPr>
        <w:rFonts w:ascii="Times New Roman" w:hAnsi="Times New Roman"/>
        <w:b/>
        <w:i/>
        <w:sz w:val="18"/>
        <w:szCs w:val="18"/>
        <w:lang w:val="en-US"/>
      </w:rPr>
      <w:t>)</w:t>
    </w:r>
    <w:r>
      <w:rPr>
        <w:rFonts w:ascii="Times New Roman" w:hAnsi="Times New Roman"/>
        <w:b/>
        <w:i/>
        <w:sz w:val="18"/>
        <w:szCs w:val="18"/>
        <w:lang w:val="en-US"/>
      </w:rPr>
      <w:t xml:space="preserve"> </w:t>
    </w:r>
    <w:r>
      <w:rPr>
        <w:rFonts w:ascii="Times New Roman" w:hAnsi="Times New Roman"/>
        <w:b/>
        <w:i/>
        <w:sz w:val="18"/>
        <w:szCs w:val="18"/>
      </w:rPr>
      <w:t xml:space="preserve">                                                      </w:t>
    </w:r>
    <w:r w:rsidR="00A40479">
      <w:rPr>
        <w:rFonts w:ascii="Times New Roman" w:hAnsi="Times New Roman"/>
        <w:b/>
        <w:i/>
        <w:sz w:val="18"/>
        <w:szCs w:val="18"/>
        <w:lang w:val="en-US"/>
      </w:rPr>
      <w:t>ISSN: 2477-2623</w:t>
    </w:r>
  </w:p>
  <w:p w14:paraId="5068CB40" w14:textId="77777777" w:rsidR="007F56D1" w:rsidRDefault="001B5737">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46D284C4" wp14:editId="153C3B0F">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w:pict>
            <v:shape id="AutoShape 4" o:spid="_x0000_s1026" o:spt="32" type="#_x0000_t32" style="position:absolute;left:0pt;margin-left:-0.85pt;margin-top:2.6pt;height:0pt;width:426.7pt;z-index:251661312;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BlO+vJ4BAAAzAwAADgAAAAAAAAABACAA&#10;AAAgAQAAZHJzL2Uyb0RvYy54bWxQSwUGAAAAAAYABgBZAQAAMAU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16cid:durableId="43687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27B7"/>
    <w:rsid w:val="00057A41"/>
    <w:rsid w:val="00060F8B"/>
    <w:rsid w:val="00062525"/>
    <w:rsid w:val="00066221"/>
    <w:rsid w:val="00066451"/>
    <w:rsid w:val="00067644"/>
    <w:rsid w:val="00067AC5"/>
    <w:rsid w:val="00071C42"/>
    <w:rsid w:val="00072138"/>
    <w:rsid w:val="00072F93"/>
    <w:rsid w:val="0007397E"/>
    <w:rsid w:val="0007508D"/>
    <w:rsid w:val="00076770"/>
    <w:rsid w:val="000806D4"/>
    <w:rsid w:val="00080D04"/>
    <w:rsid w:val="00080E3B"/>
    <w:rsid w:val="00081329"/>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2CB"/>
    <w:rsid w:val="000B54BD"/>
    <w:rsid w:val="000B6109"/>
    <w:rsid w:val="000B777A"/>
    <w:rsid w:val="000C0963"/>
    <w:rsid w:val="000C21AB"/>
    <w:rsid w:val="000C2386"/>
    <w:rsid w:val="000C24C8"/>
    <w:rsid w:val="000C27D1"/>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3992"/>
    <w:rsid w:val="00116E26"/>
    <w:rsid w:val="00120CC8"/>
    <w:rsid w:val="0012459D"/>
    <w:rsid w:val="00124779"/>
    <w:rsid w:val="0012550B"/>
    <w:rsid w:val="00125BD1"/>
    <w:rsid w:val="00126FEA"/>
    <w:rsid w:val="00131CCE"/>
    <w:rsid w:val="001340F7"/>
    <w:rsid w:val="0013425A"/>
    <w:rsid w:val="001361B3"/>
    <w:rsid w:val="0013647B"/>
    <w:rsid w:val="00136874"/>
    <w:rsid w:val="00141186"/>
    <w:rsid w:val="00141B0B"/>
    <w:rsid w:val="001451AF"/>
    <w:rsid w:val="001463F5"/>
    <w:rsid w:val="00147A29"/>
    <w:rsid w:val="00152B23"/>
    <w:rsid w:val="00156EF3"/>
    <w:rsid w:val="0016012F"/>
    <w:rsid w:val="00162B5B"/>
    <w:rsid w:val="00166961"/>
    <w:rsid w:val="00167429"/>
    <w:rsid w:val="00171017"/>
    <w:rsid w:val="0017194A"/>
    <w:rsid w:val="00174261"/>
    <w:rsid w:val="00175639"/>
    <w:rsid w:val="00175AC0"/>
    <w:rsid w:val="00184C95"/>
    <w:rsid w:val="00185EF3"/>
    <w:rsid w:val="00186E5D"/>
    <w:rsid w:val="00191628"/>
    <w:rsid w:val="00195DEA"/>
    <w:rsid w:val="00195E90"/>
    <w:rsid w:val="0019613F"/>
    <w:rsid w:val="001963F4"/>
    <w:rsid w:val="001975B1"/>
    <w:rsid w:val="001A5F42"/>
    <w:rsid w:val="001A61D5"/>
    <w:rsid w:val="001B16A4"/>
    <w:rsid w:val="001B28D8"/>
    <w:rsid w:val="001B2F43"/>
    <w:rsid w:val="001B5252"/>
    <w:rsid w:val="001B5737"/>
    <w:rsid w:val="001B6D7D"/>
    <w:rsid w:val="001B733E"/>
    <w:rsid w:val="001C16FC"/>
    <w:rsid w:val="001C3A8A"/>
    <w:rsid w:val="001D0748"/>
    <w:rsid w:val="001D07B8"/>
    <w:rsid w:val="001D22EB"/>
    <w:rsid w:val="001D3E9F"/>
    <w:rsid w:val="001D7D30"/>
    <w:rsid w:val="001E0796"/>
    <w:rsid w:val="001E12E6"/>
    <w:rsid w:val="001E2F49"/>
    <w:rsid w:val="001E31B1"/>
    <w:rsid w:val="001E4BD5"/>
    <w:rsid w:val="001F22E7"/>
    <w:rsid w:val="001F24B3"/>
    <w:rsid w:val="001F2AE1"/>
    <w:rsid w:val="001F2F0C"/>
    <w:rsid w:val="001F3C76"/>
    <w:rsid w:val="001F4B38"/>
    <w:rsid w:val="002025CC"/>
    <w:rsid w:val="00205A9F"/>
    <w:rsid w:val="002103FD"/>
    <w:rsid w:val="00210DED"/>
    <w:rsid w:val="00213E1C"/>
    <w:rsid w:val="00216EA6"/>
    <w:rsid w:val="002215DE"/>
    <w:rsid w:val="00223E0D"/>
    <w:rsid w:val="00223F9F"/>
    <w:rsid w:val="00226742"/>
    <w:rsid w:val="002306B0"/>
    <w:rsid w:val="00230F3B"/>
    <w:rsid w:val="0023257D"/>
    <w:rsid w:val="0023608B"/>
    <w:rsid w:val="00240901"/>
    <w:rsid w:val="002424A8"/>
    <w:rsid w:val="0024493F"/>
    <w:rsid w:val="00245649"/>
    <w:rsid w:val="00245651"/>
    <w:rsid w:val="00246EB8"/>
    <w:rsid w:val="002512C1"/>
    <w:rsid w:val="00251329"/>
    <w:rsid w:val="00252A0B"/>
    <w:rsid w:val="002551DA"/>
    <w:rsid w:val="002576C0"/>
    <w:rsid w:val="00260B69"/>
    <w:rsid w:val="002615EC"/>
    <w:rsid w:val="002616F4"/>
    <w:rsid w:val="002647AD"/>
    <w:rsid w:val="00267E92"/>
    <w:rsid w:val="00270249"/>
    <w:rsid w:val="002706AA"/>
    <w:rsid w:val="002722C9"/>
    <w:rsid w:val="00275377"/>
    <w:rsid w:val="00276E7B"/>
    <w:rsid w:val="00283E71"/>
    <w:rsid w:val="0028627C"/>
    <w:rsid w:val="00290010"/>
    <w:rsid w:val="002931C5"/>
    <w:rsid w:val="002953A8"/>
    <w:rsid w:val="002A0677"/>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2215"/>
    <w:rsid w:val="002F4A2A"/>
    <w:rsid w:val="002F4E65"/>
    <w:rsid w:val="002F5E04"/>
    <w:rsid w:val="002F643B"/>
    <w:rsid w:val="003003BB"/>
    <w:rsid w:val="003024E3"/>
    <w:rsid w:val="00302705"/>
    <w:rsid w:val="00302A01"/>
    <w:rsid w:val="003057FF"/>
    <w:rsid w:val="00306272"/>
    <w:rsid w:val="00307AA6"/>
    <w:rsid w:val="00314736"/>
    <w:rsid w:val="00317081"/>
    <w:rsid w:val="00320A81"/>
    <w:rsid w:val="00321915"/>
    <w:rsid w:val="00325832"/>
    <w:rsid w:val="003325D5"/>
    <w:rsid w:val="00332899"/>
    <w:rsid w:val="0033388F"/>
    <w:rsid w:val="0033404E"/>
    <w:rsid w:val="00337899"/>
    <w:rsid w:val="00337B47"/>
    <w:rsid w:val="00340DBF"/>
    <w:rsid w:val="00342F60"/>
    <w:rsid w:val="003448DD"/>
    <w:rsid w:val="00347A62"/>
    <w:rsid w:val="00347CA8"/>
    <w:rsid w:val="0035034C"/>
    <w:rsid w:val="00351154"/>
    <w:rsid w:val="00352C90"/>
    <w:rsid w:val="003575DB"/>
    <w:rsid w:val="003622BE"/>
    <w:rsid w:val="003645D8"/>
    <w:rsid w:val="003654B8"/>
    <w:rsid w:val="00367A44"/>
    <w:rsid w:val="00367DD0"/>
    <w:rsid w:val="0037052F"/>
    <w:rsid w:val="003718D4"/>
    <w:rsid w:val="00373D18"/>
    <w:rsid w:val="00376BC4"/>
    <w:rsid w:val="00377133"/>
    <w:rsid w:val="00377C3D"/>
    <w:rsid w:val="00380988"/>
    <w:rsid w:val="00381059"/>
    <w:rsid w:val="00381915"/>
    <w:rsid w:val="00381983"/>
    <w:rsid w:val="00383078"/>
    <w:rsid w:val="0038528F"/>
    <w:rsid w:val="00385906"/>
    <w:rsid w:val="00387902"/>
    <w:rsid w:val="00390C1D"/>
    <w:rsid w:val="00395021"/>
    <w:rsid w:val="003963A9"/>
    <w:rsid w:val="003978EF"/>
    <w:rsid w:val="003A06EB"/>
    <w:rsid w:val="003A098A"/>
    <w:rsid w:val="003A1872"/>
    <w:rsid w:val="003A3500"/>
    <w:rsid w:val="003A4615"/>
    <w:rsid w:val="003A61FE"/>
    <w:rsid w:val="003A6BA0"/>
    <w:rsid w:val="003B24E8"/>
    <w:rsid w:val="003B6EDA"/>
    <w:rsid w:val="003B7FA6"/>
    <w:rsid w:val="003C071A"/>
    <w:rsid w:val="003C07EE"/>
    <w:rsid w:val="003C39BD"/>
    <w:rsid w:val="003C3C5C"/>
    <w:rsid w:val="003C402F"/>
    <w:rsid w:val="003C4C7B"/>
    <w:rsid w:val="003C67CB"/>
    <w:rsid w:val="003C77EE"/>
    <w:rsid w:val="003D1470"/>
    <w:rsid w:val="003D1B4B"/>
    <w:rsid w:val="003D5046"/>
    <w:rsid w:val="003D5FDE"/>
    <w:rsid w:val="003E0568"/>
    <w:rsid w:val="003E06EE"/>
    <w:rsid w:val="003E1581"/>
    <w:rsid w:val="003E19EE"/>
    <w:rsid w:val="003E5B42"/>
    <w:rsid w:val="003F0643"/>
    <w:rsid w:val="003F09BF"/>
    <w:rsid w:val="00400CE8"/>
    <w:rsid w:val="00400E47"/>
    <w:rsid w:val="00401F07"/>
    <w:rsid w:val="00401F51"/>
    <w:rsid w:val="0040201A"/>
    <w:rsid w:val="00403B26"/>
    <w:rsid w:val="00405FF2"/>
    <w:rsid w:val="00410A7A"/>
    <w:rsid w:val="004146FE"/>
    <w:rsid w:val="00415066"/>
    <w:rsid w:val="0041691A"/>
    <w:rsid w:val="00424600"/>
    <w:rsid w:val="00424F4E"/>
    <w:rsid w:val="00430DEF"/>
    <w:rsid w:val="00430E72"/>
    <w:rsid w:val="00430E82"/>
    <w:rsid w:val="00437056"/>
    <w:rsid w:val="0044122E"/>
    <w:rsid w:val="00442883"/>
    <w:rsid w:val="004435C0"/>
    <w:rsid w:val="00443E0A"/>
    <w:rsid w:val="00444E35"/>
    <w:rsid w:val="004527C4"/>
    <w:rsid w:val="004558D2"/>
    <w:rsid w:val="00460C2E"/>
    <w:rsid w:val="00460ED1"/>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6C6"/>
    <w:rsid w:val="004B4F3F"/>
    <w:rsid w:val="004B5B0E"/>
    <w:rsid w:val="004B7260"/>
    <w:rsid w:val="004C285E"/>
    <w:rsid w:val="004C4F2E"/>
    <w:rsid w:val="004C5202"/>
    <w:rsid w:val="004C69C9"/>
    <w:rsid w:val="004C6E76"/>
    <w:rsid w:val="004D2750"/>
    <w:rsid w:val="004D66D9"/>
    <w:rsid w:val="004D6EBF"/>
    <w:rsid w:val="004D7D38"/>
    <w:rsid w:val="004E6368"/>
    <w:rsid w:val="004F049F"/>
    <w:rsid w:val="004F4A1C"/>
    <w:rsid w:val="004F6121"/>
    <w:rsid w:val="004F7D1F"/>
    <w:rsid w:val="00500022"/>
    <w:rsid w:val="00501247"/>
    <w:rsid w:val="00501D12"/>
    <w:rsid w:val="00505B69"/>
    <w:rsid w:val="00507FA3"/>
    <w:rsid w:val="005113C2"/>
    <w:rsid w:val="00511FAE"/>
    <w:rsid w:val="00514D27"/>
    <w:rsid w:val="0052139D"/>
    <w:rsid w:val="00522B5A"/>
    <w:rsid w:val="00522F71"/>
    <w:rsid w:val="00525B18"/>
    <w:rsid w:val="00525DF5"/>
    <w:rsid w:val="00526AC6"/>
    <w:rsid w:val="00533422"/>
    <w:rsid w:val="00533805"/>
    <w:rsid w:val="00534E30"/>
    <w:rsid w:val="00535FE0"/>
    <w:rsid w:val="00536778"/>
    <w:rsid w:val="00537B63"/>
    <w:rsid w:val="00541E23"/>
    <w:rsid w:val="00543928"/>
    <w:rsid w:val="00543D11"/>
    <w:rsid w:val="00544716"/>
    <w:rsid w:val="0054483C"/>
    <w:rsid w:val="00544BCE"/>
    <w:rsid w:val="00547F14"/>
    <w:rsid w:val="00550203"/>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A7213"/>
    <w:rsid w:val="005B0C1D"/>
    <w:rsid w:val="005B1B01"/>
    <w:rsid w:val="005B60CE"/>
    <w:rsid w:val="005C4362"/>
    <w:rsid w:val="005C747B"/>
    <w:rsid w:val="005C7C36"/>
    <w:rsid w:val="005D19C2"/>
    <w:rsid w:val="005D397D"/>
    <w:rsid w:val="005D3DC9"/>
    <w:rsid w:val="005D4E34"/>
    <w:rsid w:val="005D4E42"/>
    <w:rsid w:val="005D6E0F"/>
    <w:rsid w:val="005E3370"/>
    <w:rsid w:val="005E4F4C"/>
    <w:rsid w:val="005E69F6"/>
    <w:rsid w:val="005E716D"/>
    <w:rsid w:val="005F0400"/>
    <w:rsid w:val="005F1D41"/>
    <w:rsid w:val="005F7FC9"/>
    <w:rsid w:val="006030B5"/>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08DC"/>
    <w:rsid w:val="006B1A4A"/>
    <w:rsid w:val="006B1C12"/>
    <w:rsid w:val="006B29F1"/>
    <w:rsid w:val="006B4AD0"/>
    <w:rsid w:val="006C0440"/>
    <w:rsid w:val="006C4B81"/>
    <w:rsid w:val="006D097E"/>
    <w:rsid w:val="006D17B1"/>
    <w:rsid w:val="006D4D02"/>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1205"/>
    <w:rsid w:val="007028F0"/>
    <w:rsid w:val="00702A37"/>
    <w:rsid w:val="00702EAA"/>
    <w:rsid w:val="00703C5A"/>
    <w:rsid w:val="007058E4"/>
    <w:rsid w:val="00711BF8"/>
    <w:rsid w:val="00712928"/>
    <w:rsid w:val="00713101"/>
    <w:rsid w:val="00713240"/>
    <w:rsid w:val="00713280"/>
    <w:rsid w:val="007138C6"/>
    <w:rsid w:val="0071551E"/>
    <w:rsid w:val="0071743E"/>
    <w:rsid w:val="00720F74"/>
    <w:rsid w:val="00723C48"/>
    <w:rsid w:val="0072551A"/>
    <w:rsid w:val="00725DC8"/>
    <w:rsid w:val="00727927"/>
    <w:rsid w:val="00727A36"/>
    <w:rsid w:val="00731B62"/>
    <w:rsid w:val="00734FC9"/>
    <w:rsid w:val="00735F5B"/>
    <w:rsid w:val="00737EA5"/>
    <w:rsid w:val="00743949"/>
    <w:rsid w:val="007450A1"/>
    <w:rsid w:val="00746229"/>
    <w:rsid w:val="007470B9"/>
    <w:rsid w:val="007607A8"/>
    <w:rsid w:val="00760E8D"/>
    <w:rsid w:val="00761D9E"/>
    <w:rsid w:val="00762190"/>
    <w:rsid w:val="00762292"/>
    <w:rsid w:val="007642D6"/>
    <w:rsid w:val="00764A1A"/>
    <w:rsid w:val="00764ADD"/>
    <w:rsid w:val="00767B67"/>
    <w:rsid w:val="0077091E"/>
    <w:rsid w:val="007770FA"/>
    <w:rsid w:val="007808B8"/>
    <w:rsid w:val="007834F6"/>
    <w:rsid w:val="00783807"/>
    <w:rsid w:val="00785090"/>
    <w:rsid w:val="00790163"/>
    <w:rsid w:val="00791F01"/>
    <w:rsid w:val="0079217E"/>
    <w:rsid w:val="00793158"/>
    <w:rsid w:val="00794982"/>
    <w:rsid w:val="007A05CA"/>
    <w:rsid w:val="007A3478"/>
    <w:rsid w:val="007A4A57"/>
    <w:rsid w:val="007A6575"/>
    <w:rsid w:val="007A6809"/>
    <w:rsid w:val="007A7A4F"/>
    <w:rsid w:val="007B1647"/>
    <w:rsid w:val="007B1EE9"/>
    <w:rsid w:val="007B2385"/>
    <w:rsid w:val="007B298F"/>
    <w:rsid w:val="007B4756"/>
    <w:rsid w:val="007B5D9F"/>
    <w:rsid w:val="007B5E05"/>
    <w:rsid w:val="007B656F"/>
    <w:rsid w:val="007C1524"/>
    <w:rsid w:val="007C654C"/>
    <w:rsid w:val="007C7250"/>
    <w:rsid w:val="007D0737"/>
    <w:rsid w:val="007D1039"/>
    <w:rsid w:val="007D11EF"/>
    <w:rsid w:val="007D1D5B"/>
    <w:rsid w:val="007D62FF"/>
    <w:rsid w:val="007E0B60"/>
    <w:rsid w:val="007E1462"/>
    <w:rsid w:val="007E61DD"/>
    <w:rsid w:val="007F1102"/>
    <w:rsid w:val="007F4178"/>
    <w:rsid w:val="007F56D1"/>
    <w:rsid w:val="007F5A07"/>
    <w:rsid w:val="007F5ADF"/>
    <w:rsid w:val="007F63D2"/>
    <w:rsid w:val="007F6445"/>
    <w:rsid w:val="0080198F"/>
    <w:rsid w:val="00801C26"/>
    <w:rsid w:val="00801FEC"/>
    <w:rsid w:val="008041B7"/>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35A3"/>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471"/>
    <w:rsid w:val="008A47A3"/>
    <w:rsid w:val="008A6D73"/>
    <w:rsid w:val="008B0806"/>
    <w:rsid w:val="008B43E5"/>
    <w:rsid w:val="008B4A07"/>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17BB"/>
    <w:rsid w:val="008E20BA"/>
    <w:rsid w:val="008E58EA"/>
    <w:rsid w:val="008F0101"/>
    <w:rsid w:val="008F7948"/>
    <w:rsid w:val="00900E8B"/>
    <w:rsid w:val="0090626F"/>
    <w:rsid w:val="009070C6"/>
    <w:rsid w:val="00911B90"/>
    <w:rsid w:val="00916821"/>
    <w:rsid w:val="00916946"/>
    <w:rsid w:val="00916BA3"/>
    <w:rsid w:val="0091725B"/>
    <w:rsid w:val="009172D4"/>
    <w:rsid w:val="009174B9"/>
    <w:rsid w:val="00917574"/>
    <w:rsid w:val="00923FD1"/>
    <w:rsid w:val="00931BD4"/>
    <w:rsid w:val="0093241E"/>
    <w:rsid w:val="00941CBA"/>
    <w:rsid w:val="009472B4"/>
    <w:rsid w:val="00947D64"/>
    <w:rsid w:val="0095757A"/>
    <w:rsid w:val="00957F87"/>
    <w:rsid w:val="0096604C"/>
    <w:rsid w:val="00970E5C"/>
    <w:rsid w:val="00971C2C"/>
    <w:rsid w:val="00981520"/>
    <w:rsid w:val="00983C93"/>
    <w:rsid w:val="00983E37"/>
    <w:rsid w:val="00984F51"/>
    <w:rsid w:val="009851C5"/>
    <w:rsid w:val="00986617"/>
    <w:rsid w:val="00986655"/>
    <w:rsid w:val="00986932"/>
    <w:rsid w:val="009900BC"/>
    <w:rsid w:val="00991C85"/>
    <w:rsid w:val="00997E9D"/>
    <w:rsid w:val="009A1BCA"/>
    <w:rsid w:val="009A4050"/>
    <w:rsid w:val="009A4EB0"/>
    <w:rsid w:val="009A6A1D"/>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46C"/>
    <w:rsid w:val="009F1799"/>
    <w:rsid w:val="009F2148"/>
    <w:rsid w:val="009F2152"/>
    <w:rsid w:val="009F2D82"/>
    <w:rsid w:val="009F697D"/>
    <w:rsid w:val="009F7CFC"/>
    <w:rsid w:val="00A012E2"/>
    <w:rsid w:val="00A01BBC"/>
    <w:rsid w:val="00A03AFE"/>
    <w:rsid w:val="00A0410D"/>
    <w:rsid w:val="00A04FC4"/>
    <w:rsid w:val="00A050C8"/>
    <w:rsid w:val="00A05C6D"/>
    <w:rsid w:val="00A06DA0"/>
    <w:rsid w:val="00A06E92"/>
    <w:rsid w:val="00A108D9"/>
    <w:rsid w:val="00A11E12"/>
    <w:rsid w:val="00A12E36"/>
    <w:rsid w:val="00A1437E"/>
    <w:rsid w:val="00A228A4"/>
    <w:rsid w:val="00A22A6C"/>
    <w:rsid w:val="00A22EB1"/>
    <w:rsid w:val="00A240C1"/>
    <w:rsid w:val="00A256D7"/>
    <w:rsid w:val="00A30FDF"/>
    <w:rsid w:val="00A320A2"/>
    <w:rsid w:val="00A32120"/>
    <w:rsid w:val="00A338B7"/>
    <w:rsid w:val="00A35A6A"/>
    <w:rsid w:val="00A36F15"/>
    <w:rsid w:val="00A400BA"/>
    <w:rsid w:val="00A40479"/>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1407"/>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0B47"/>
    <w:rsid w:val="00AE3B72"/>
    <w:rsid w:val="00AE4F84"/>
    <w:rsid w:val="00AE68E3"/>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5066"/>
    <w:rsid w:val="00B96ABF"/>
    <w:rsid w:val="00B9725C"/>
    <w:rsid w:val="00BA42FE"/>
    <w:rsid w:val="00BA79E5"/>
    <w:rsid w:val="00BB106C"/>
    <w:rsid w:val="00BB28DB"/>
    <w:rsid w:val="00BC30C1"/>
    <w:rsid w:val="00BC33C0"/>
    <w:rsid w:val="00BC44FE"/>
    <w:rsid w:val="00BD3E2B"/>
    <w:rsid w:val="00BD4284"/>
    <w:rsid w:val="00BD4EBC"/>
    <w:rsid w:val="00BD7C65"/>
    <w:rsid w:val="00BE0DC5"/>
    <w:rsid w:val="00BE1BFD"/>
    <w:rsid w:val="00BE6590"/>
    <w:rsid w:val="00BF02F8"/>
    <w:rsid w:val="00BF0AEF"/>
    <w:rsid w:val="00BF0B83"/>
    <w:rsid w:val="00BF113A"/>
    <w:rsid w:val="00BF22DB"/>
    <w:rsid w:val="00BF3495"/>
    <w:rsid w:val="00C0094B"/>
    <w:rsid w:val="00C00EE9"/>
    <w:rsid w:val="00C0216E"/>
    <w:rsid w:val="00C03292"/>
    <w:rsid w:val="00C03FA0"/>
    <w:rsid w:val="00C05ACE"/>
    <w:rsid w:val="00C0602E"/>
    <w:rsid w:val="00C1017D"/>
    <w:rsid w:val="00C10BA8"/>
    <w:rsid w:val="00C12FFD"/>
    <w:rsid w:val="00C132DA"/>
    <w:rsid w:val="00C15C79"/>
    <w:rsid w:val="00C16BAC"/>
    <w:rsid w:val="00C16FF2"/>
    <w:rsid w:val="00C211C9"/>
    <w:rsid w:val="00C237C7"/>
    <w:rsid w:val="00C26C4E"/>
    <w:rsid w:val="00C27272"/>
    <w:rsid w:val="00C32B18"/>
    <w:rsid w:val="00C331B5"/>
    <w:rsid w:val="00C35851"/>
    <w:rsid w:val="00C36767"/>
    <w:rsid w:val="00C41152"/>
    <w:rsid w:val="00C414C2"/>
    <w:rsid w:val="00C41BBE"/>
    <w:rsid w:val="00C42694"/>
    <w:rsid w:val="00C43A0B"/>
    <w:rsid w:val="00C44898"/>
    <w:rsid w:val="00C45525"/>
    <w:rsid w:val="00C4693F"/>
    <w:rsid w:val="00C47CC4"/>
    <w:rsid w:val="00C51E0F"/>
    <w:rsid w:val="00C569BD"/>
    <w:rsid w:val="00C575C4"/>
    <w:rsid w:val="00C60948"/>
    <w:rsid w:val="00C627AE"/>
    <w:rsid w:val="00C6393F"/>
    <w:rsid w:val="00C65609"/>
    <w:rsid w:val="00C65AEA"/>
    <w:rsid w:val="00C677EB"/>
    <w:rsid w:val="00C712C2"/>
    <w:rsid w:val="00C74B5C"/>
    <w:rsid w:val="00C77820"/>
    <w:rsid w:val="00C83184"/>
    <w:rsid w:val="00C83810"/>
    <w:rsid w:val="00C915CC"/>
    <w:rsid w:val="00C95F8E"/>
    <w:rsid w:val="00C97D85"/>
    <w:rsid w:val="00CA26F6"/>
    <w:rsid w:val="00CA602D"/>
    <w:rsid w:val="00CB190D"/>
    <w:rsid w:val="00CB2904"/>
    <w:rsid w:val="00CB3CAC"/>
    <w:rsid w:val="00CB4020"/>
    <w:rsid w:val="00CB49BF"/>
    <w:rsid w:val="00CB5784"/>
    <w:rsid w:val="00CB752C"/>
    <w:rsid w:val="00CB7DB9"/>
    <w:rsid w:val="00CC1141"/>
    <w:rsid w:val="00CC356F"/>
    <w:rsid w:val="00CC7944"/>
    <w:rsid w:val="00CD198D"/>
    <w:rsid w:val="00CD2BE0"/>
    <w:rsid w:val="00CD2E85"/>
    <w:rsid w:val="00CE1990"/>
    <w:rsid w:val="00CE1F94"/>
    <w:rsid w:val="00CE2845"/>
    <w:rsid w:val="00CE2A01"/>
    <w:rsid w:val="00CE3A2B"/>
    <w:rsid w:val="00CE5C61"/>
    <w:rsid w:val="00CE681B"/>
    <w:rsid w:val="00CF34D6"/>
    <w:rsid w:val="00CF7F66"/>
    <w:rsid w:val="00D0040F"/>
    <w:rsid w:val="00D029C1"/>
    <w:rsid w:val="00D07105"/>
    <w:rsid w:val="00D108C6"/>
    <w:rsid w:val="00D11DE4"/>
    <w:rsid w:val="00D139C4"/>
    <w:rsid w:val="00D15F1C"/>
    <w:rsid w:val="00D16057"/>
    <w:rsid w:val="00D1669E"/>
    <w:rsid w:val="00D203A7"/>
    <w:rsid w:val="00D20F21"/>
    <w:rsid w:val="00D2495F"/>
    <w:rsid w:val="00D2551C"/>
    <w:rsid w:val="00D273F7"/>
    <w:rsid w:val="00D3078A"/>
    <w:rsid w:val="00D34052"/>
    <w:rsid w:val="00D41E89"/>
    <w:rsid w:val="00D42F01"/>
    <w:rsid w:val="00D4609B"/>
    <w:rsid w:val="00D54112"/>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0388"/>
    <w:rsid w:val="00DA1A6A"/>
    <w:rsid w:val="00DA2EF3"/>
    <w:rsid w:val="00DA5A69"/>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BCE"/>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7CDB"/>
    <w:rsid w:val="00EE7E3E"/>
    <w:rsid w:val="00EF00C7"/>
    <w:rsid w:val="00EF04FA"/>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3560"/>
    <w:rsid w:val="00F35F8A"/>
    <w:rsid w:val="00F36BEA"/>
    <w:rsid w:val="00F37535"/>
    <w:rsid w:val="00F403C3"/>
    <w:rsid w:val="00F413AD"/>
    <w:rsid w:val="00F41A36"/>
    <w:rsid w:val="00F44117"/>
    <w:rsid w:val="00F44CCC"/>
    <w:rsid w:val="00F44FB5"/>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63BE"/>
    <w:rsid w:val="00F87D29"/>
    <w:rsid w:val="00F9019F"/>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198"/>
    <w:rsid w:val="00FF29F1"/>
    <w:rsid w:val="00FF4CA7"/>
    <w:rsid w:val="00FF4CB6"/>
    <w:rsid w:val="00FF660F"/>
    <w:rsid w:val="034F13BB"/>
    <w:rsid w:val="10051EF8"/>
    <w:rsid w:val="1BC66A61"/>
    <w:rsid w:val="26F674D3"/>
    <w:rsid w:val="3BAE0C87"/>
    <w:rsid w:val="40047998"/>
    <w:rsid w:val="4FB55F36"/>
    <w:rsid w:val="50527433"/>
    <w:rsid w:val="551F1F15"/>
    <w:rsid w:val="6756101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2995"/>
  <w15:docId w15:val="{45B15A3E-E777-3443-B346-50831282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page number"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Times New Roman" w:hAnsi="Calibri" w:cs="Times New Roman"/>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CommentSubject">
    <w:name w:val="annotation subject"/>
    <w:basedOn w:val="CommentText"/>
    <w:next w:val="CommentText"/>
    <w:link w:val="CommentSubjectChar"/>
    <w:semiHidden/>
    <w:unhideWhenUsed/>
    <w:rPr>
      <w:rFonts w:eastAsia="Times New Roman"/>
      <w:b/>
      <w:bCs/>
      <w:lang w:val="id-ID"/>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EndnoteText">
    <w:name w:val="endnote text"/>
    <w:basedOn w:val="Normal"/>
    <w:link w:val="EndnoteTextChar"/>
    <w:pPr>
      <w:spacing w:after="0" w:line="240" w:lineRule="auto"/>
    </w:pPr>
    <w:rPr>
      <w:sz w:val="20"/>
      <w:szCs w:val="20"/>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semiHidden/>
    <w:unhideWhenUsed/>
    <w:rPr>
      <w:sz w:val="16"/>
      <w:szCs w:val="16"/>
    </w:rPr>
  </w:style>
  <w:style w:type="character" w:styleId="Emphasis">
    <w:name w:val="Emphasis"/>
    <w:uiPriority w:val="20"/>
    <w:qFormat/>
    <w:rPr>
      <w:i/>
      <w:iCs/>
    </w:rPr>
  </w:style>
  <w:style w:type="character" w:styleId="EndnoteReference">
    <w:name w:val="endnote reference"/>
    <w:basedOn w:val="DefaultParagraphFont"/>
    <w:rPr>
      <w:vertAlign w:val="superscript"/>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eastAsia="Times New Roman"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cs="Times New Roman"/>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EndnoteTextChar">
    <w:name w:val="Endnote Text Char"/>
    <w:basedOn w:val="DefaultParagraphFont"/>
    <w:link w:val="EndnoteText"/>
    <w:rPr>
      <w:rFonts w:ascii="Calibri" w:hAnsi="Calibri"/>
      <w:lang w:val="id-I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SubjectChar">
    <w:name w:val="Comment Subject Char"/>
    <w:basedOn w:val="CommentTextChar"/>
    <w:link w:val="CommentSubject"/>
    <w:semiHidden/>
    <w:rPr>
      <w:rFonts w:ascii="Calibri" w:eastAsia="Calibri" w:hAnsi="Calibri"/>
      <w:b/>
      <w:bCs/>
      <w:lang w:val="id-ID" w:eastAsia="en-US" w:bidi="ar-SA"/>
    </w:rPr>
  </w:style>
  <w:style w:type="paragraph" w:customStyle="1" w:styleId="TableParagraph">
    <w:name w:val="Table Paragraph"/>
    <w:basedOn w:val="Normal"/>
    <w:uiPriority w:val="1"/>
    <w:qFormat/>
    <w:rPr>
      <w:rFonts w:ascii="Cambria" w:eastAsia="Cambria" w:hAnsi="Cambria"/>
      <w:lang w:val="id" w:eastAsia="id"/>
    </w:rPr>
  </w:style>
  <w:style w:type="character" w:styleId="UnresolvedMention">
    <w:name w:val="Unresolved Mention"/>
    <w:basedOn w:val="DefaultParagraphFont"/>
    <w:uiPriority w:val="99"/>
    <w:semiHidden/>
    <w:unhideWhenUsed/>
    <w:rsid w:val="0044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d.wikipedia.org/wiki/Tajikistan" TargetMode="External"/><Relationship Id="rId18" Type="http://schemas.openxmlformats.org/officeDocument/2006/relationships/hyperlink" Target="https://tass.com/defense/133303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d.wikipedia.org/wiki/Kyrgyzstan" TargetMode="External"/><Relationship Id="rId17" Type="http://schemas.openxmlformats.org/officeDocument/2006/relationships/hyperlink" Target="https://www.rferl.org/a/turkmenistan-neutrality-25-years-no-benefits-qishloq-ovozi/3099590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sce.org/whatistheosce" TargetMode="External"/><Relationship Id="rId20" Type="http://schemas.openxmlformats.org/officeDocument/2006/relationships/hyperlink" Target="http://english.scio.gov.cn/infographics/2018-06/05/content_51673238.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wikipedia.org/wiki/Kazakhsta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abar.asia/en/turkmen-paradox-de-jure-there-is-no-russian-language-de-facto-it-is-necessary" TargetMode="External"/><Relationship Id="rId23" Type="http://schemas.openxmlformats.org/officeDocument/2006/relationships/footer" Target="footer1.xml"/><Relationship Id="rId10" Type="http://schemas.openxmlformats.org/officeDocument/2006/relationships/hyperlink" Target="https://id.wikipedia.org/wiki/Rusia" TargetMode="External"/><Relationship Id="rId19" Type="http://schemas.openxmlformats.org/officeDocument/2006/relationships/hyperlink" Target="http://eng.sectsco.org/about_s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d.wikipedia.org/wiki/Uzbekistan" TargetMode="External"/><Relationship Id="rId22"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B87ED-D70D-4EDC-A6C0-B53A0E7A960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Joyo Ajuanoi Simbolon</cp:lastModifiedBy>
  <cp:revision>25</cp:revision>
  <cp:lastPrinted>2022-08-12T06:36:00Z</cp:lastPrinted>
  <dcterms:created xsi:type="dcterms:W3CDTF">2022-04-14T02:32:00Z</dcterms:created>
  <dcterms:modified xsi:type="dcterms:W3CDTF">2022-08-12T06:36:00Z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